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56" w:rsidRDefault="00866856" w:rsidP="00866856">
      <w:pPr>
        <w:tabs>
          <w:tab w:val="center" w:pos="4680"/>
        </w:tabs>
        <w:rPr>
          <w:b/>
        </w:rPr>
      </w:pPr>
      <w:r w:rsidRPr="00EE1919">
        <w:rPr>
          <w:b/>
        </w:rPr>
        <w:t>1. Water Resources</w:t>
      </w:r>
    </w:p>
    <w:p w:rsidR="007C1E47" w:rsidRPr="007C1E47" w:rsidRDefault="007C1E47" w:rsidP="007C1E47">
      <w:pPr>
        <w:tabs>
          <w:tab w:val="left" w:pos="583"/>
        </w:tabs>
        <w:adjustRightInd/>
        <w:jc w:val="both"/>
        <w:rPr>
          <w:rFonts w:eastAsia="Times New Roman"/>
          <w:sz w:val="20"/>
          <w:szCs w:val="20"/>
        </w:rPr>
      </w:pPr>
      <w:r w:rsidRPr="007C1E47">
        <w:rPr>
          <w:rFonts w:eastAsia="Times New Roman"/>
          <w:sz w:val="20"/>
          <w:szCs w:val="20"/>
        </w:rPr>
        <w:t xml:space="preserve">One of the most important issues facing </w:t>
      </w:r>
      <w:smartTag w:uri="urn:schemas-microsoft-com:office:smarttags" w:element="place">
        <w:smartTag w:uri="urn:schemas-microsoft-com:office:smarttags" w:element="country-region">
          <w:r w:rsidRPr="007C1E47">
            <w:rPr>
              <w:rFonts w:eastAsia="Times New Roman"/>
              <w:sz w:val="20"/>
              <w:szCs w:val="20"/>
            </w:rPr>
            <w:t>Poland</w:t>
          </w:r>
        </w:smartTag>
      </w:smartTag>
      <w:r w:rsidRPr="007C1E47">
        <w:rPr>
          <w:rFonts w:eastAsia="Times New Roman"/>
          <w:sz w:val="20"/>
          <w:szCs w:val="20"/>
        </w:rPr>
        <w:t xml:space="preserve"> over the next 10 years will be the continued protection of its surface and ground water resources. </w:t>
      </w:r>
      <w:smartTag w:uri="urn:schemas-microsoft-com:office:smarttags" w:element="country-region">
        <w:r w:rsidRPr="007C1E47">
          <w:rPr>
            <w:rFonts w:eastAsia="Times New Roman"/>
            <w:sz w:val="20"/>
            <w:szCs w:val="20"/>
          </w:rPr>
          <w:t>Poland</w:t>
        </w:r>
      </w:smartTag>
      <w:r w:rsidRPr="007C1E47">
        <w:rPr>
          <w:rFonts w:eastAsia="Times New Roman"/>
          <w:sz w:val="20"/>
          <w:szCs w:val="20"/>
        </w:rPr>
        <w:t xml:space="preserve">’s lakes (Upper, Middle, and Lower Range Ponds, </w:t>
      </w:r>
      <w:proofErr w:type="spellStart"/>
      <w:r w:rsidRPr="007C1E47">
        <w:rPr>
          <w:rFonts w:eastAsia="Times New Roman"/>
          <w:sz w:val="20"/>
          <w:szCs w:val="20"/>
        </w:rPr>
        <w:t>Worthley</w:t>
      </w:r>
      <w:proofErr w:type="spellEnd"/>
      <w:r w:rsidRPr="007C1E47">
        <w:rPr>
          <w:rFonts w:eastAsia="Times New Roman"/>
          <w:sz w:val="20"/>
          <w:szCs w:val="20"/>
        </w:rPr>
        <w:t xml:space="preserve"> Pond, Tripp Pond, and </w:t>
      </w:r>
      <w:smartTag w:uri="urn:schemas-microsoft-com:office:smarttags" w:element="place">
        <w:smartTag w:uri="urn:schemas-microsoft-com:office:smarttags" w:element="PlaceName">
          <w:r w:rsidRPr="007C1E47">
            <w:rPr>
              <w:rFonts w:eastAsia="Times New Roman"/>
              <w:sz w:val="20"/>
              <w:szCs w:val="20"/>
            </w:rPr>
            <w:t>Thompson</w:t>
          </w:r>
        </w:smartTag>
        <w:r w:rsidRPr="007C1E47">
          <w:rPr>
            <w:rFonts w:eastAsia="Times New Roman"/>
            <w:sz w:val="20"/>
            <w:szCs w:val="20"/>
          </w:rPr>
          <w:t xml:space="preserve"> </w:t>
        </w:r>
        <w:smartTag w:uri="urn:schemas-microsoft-com:office:smarttags" w:element="PlaceType">
          <w:r w:rsidRPr="007C1E47">
            <w:rPr>
              <w:rFonts w:eastAsia="Times New Roman"/>
              <w:sz w:val="20"/>
              <w:szCs w:val="20"/>
            </w:rPr>
            <w:t>Lake</w:t>
          </w:r>
        </w:smartTag>
      </w:smartTag>
      <w:r w:rsidRPr="007C1E47">
        <w:rPr>
          <w:rFonts w:eastAsia="Times New Roman"/>
          <w:sz w:val="20"/>
          <w:szCs w:val="20"/>
        </w:rPr>
        <w:t xml:space="preserve">) are an important resource, and have served to attract a number of children’s camps, private recreation facilities (including golf courses and campgrounds), and private institutions.  In addition, year round and seasonal homes along their shorelines add significantly to the Town's tax base. A number of lake associations have played a major role in monitoring water quality, and the Town has incorporated strict phosphorus control provisions into the Comprehensive Land Use Code. </w:t>
      </w:r>
    </w:p>
    <w:p w:rsidR="007C1E47" w:rsidRPr="007C1E47" w:rsidRDefault="007C1E47" w:rsidP="007C1E47">
      <w:pPr>
        <w:tabs>
          <w:tab w:val="left" w:pos="583"/>
        </w:tabs>
        <w:adjustRightInd/>
        <w:jc w:val="both"/>
        <w:rPr>
          <w:rFonts w:eastAsia="Times New Roman"/>
          <w:sz w:val="20"/>
          <w:szCs w:val="20"/>
        </w:rPr>
      </w:pPr>
      <w:proofErr w:type="gramStart"/>
      <w:r w:rsidRPr="007C1E47">
        <w:rPr>
          <w:rFonts w:eastAsia="Times New Roman"/>
          <w:sz w:val="20"/>
          <w:szCs w:val="20"/>
        </w:rPr>
        <w:t>Poland’s</w:t>
      </w:r>
      <w:proofErr w:type="gramEnd"/>
      <w:r w:rsidRPr="007C1E47">
        <w:rPr>
          <w:rFonts w:eastAsia="Times New Roman"/>
          <w:sz w:val="20"/>
          <w:szCs w:val="20"/>
        </w:rPr>
        <w:t xml:space="preserve"> ground water resources; have made Poland Spring a household word in many parts of the country.  </w:t>
      </w:r>
    </w:p>
    <w:p w:rsidR="007C1E47" w:rsidRPr="007C1E47" w:rsidRDefault="007C1E47" w:rsidP="007C1E47">
      <w:pPr>
        <w:tabs>
          <w:tab w:val="left" w:pos="583"/>
        </w:tabs>
        <w:adjustRightInd/>
        <w:jc w:val="both"/>
        <w:rPr>
          <w:rFonts w:eastAsia="Times New Roman"/>
          <w:sz w:val="20"/>
          <w:szCs w:val="20"/>
        </w:rPr>
      </w:pPr>
    </w:p>
    <w:p w:rsidR="007C1E47" w:rsidRPr="00EE1919" w:rsidRDefault="007C1E47" w:rsidP="007C1E47">
      <w:pPr>
        <w:tabs>
          <w:tab w:val="center" w:pos="4680"/>
        </w:tabs>
      </w:pPr>
      <w:r w:rsidRPr="007C1E47">
        <w:rPr>
          <w:rFonts w:eastAsia="Times New Roman"/>
          <w:sz w:val="20"/>
          <w:szCs w:val="20"/>
        </w:rPr>
        <w:t xml:space="preserve">Finally, </w:t>
      </w:r>
      <w:smartTag w:uri="urn:schemas-microsoft-com:office:smarttags" w:element="place">
        <w:smartTag w:uri="urn:schemas-microsoft-com:office:smarttags" w:element="country-region">
          <w:r w:rsidRPr="007C1E47">
            <w:rPr>
              <w:rFonts w:eastAsia="Times New Roman"/>
              <w:sz w:val="20"/>
              <w:szCs w:val="20"/>
            </w:rPr>
            <w:t>Poland</w:t>
          </w:r>
        </w:smartTag>
      </w:smartTag>
      <w:r w:rsidRPr="007C1E47">
        <w:rPr>
          <w:rFonts w:eastAsia="Times New Roman"/>
          <w:sz w:val="20"/>
          <w:szCs w:val="20"/>
        </w:rPr>
        <w:t xml:space="preserve"> has a number of streams that </w:t>
      </w:r>
      <w:proofErr w:type="gramStart"/>
      <w:r w:rsidRPr="007C1E47">
        <w:rPr>
          <w:rFonts w:eastAsia="Times New Roman"/>
          <w:sz w:val="20"/>
          <w:szCs w:val="20"/>
        </w:rPr>
        <w:t>have been rated</w:t>
      </w:r>
      <w:proofErr w:type="gramEnd"/>
      <w:r w:rsidRPr="007C1E47">
        <w:rPr>
          <w:rFonts w:eastAsia="Times New Roman"/>
          <w:sz w:val="20"/>
          <w:szCs w:val="20"/>
        </w:rPr>
        <w:t xml:space="preserve"> as being high value fisheries habitat.  These have already been zoned resource protection, and will continue to </w:t>
      </w:r>
      <w:proofErr w:type="gramStart"/>
      <w:r w:rsidRPr="007C1E47">
        <w:rPr>
          <w:rFonts w:eastAsia="Times New Roman"/>
          <w:sz w:val="20"/>
          <w:szCs w:val="20"/>
        </w:rPr>
        <w:t>be designated</w:t>
      </w:r>
      <w:proofErr w:type="gramEnd"/>
      <w:r w:rsidRPr="007C1E47">
        <w:rPr>
          <w:rFonts w:eastAsia="Times New Roman"/>
          <w:sz w:val="20"/>
          <w:szCs w:val="20"/>
        </w:rPr>
        <w:t xml:space="preserve"> that way</w:t>
      </w:r>
      <w:r w:rsidR="00583B5F">
        <w:rPr>
          <w:rFonts w:eastAsia="Times New Roman"/>
          <w:sz w:val="20"/>
          <w:szCs w:val="20"/>
        </w:rPr>
        <w:t>.</w:t>
      </w:r>
    </w:p>
    <w:p w:rsidR="00866856" w:rsidRPr="00EE1919" w:rsidRDefault="00866856" w:rsidP="00866856">
      <w:pPr>
        <w:jc w:val="both"/>
        <w:rPr>
          <w:b/>
          <w:bCs/>
          <w:i/>
          <w:color w:val="000000"/>
          <w:sz w:val="22"/>
          <w:szCs w:val="22"/>
        </w:rPr>
      </w:pPr>
    </w:p>
    <w:p w:rsidR="00866856" w:rsidRPr="00150635" w:rsidRDefault="00866856" w:rsidP="00866856">
      <w:pPr>
        <w:jc w:val="both"/>
        <w:rPr>
          <w:b/>
          <w:bCs/>
          <w:color w:val="000000"/>
          <w:sz w:val="22"/>
          <w:szCs w:val="22"/>
        </w:rPr>
      </w:pPr>
      <w:r w:rsidRPr="00150635">
        <w:rPr>
          <w:b/>
          <w:bCs/>
          <w:color w:val="000000"/>
          <w:sz w:val="22"/>
          <w:szCs w:val="22"/>
        </w:rPr>
        <w:t xml:space="preserve">Town Goal: </w:t>
      </w:r>
    </w:p>
    <w:p w:rsidR="00866856" w:rsidRPr="00861D3A" w:rsidRDefault="00866856" w:rsidP="00866856">
      <w:pPr>
        <w:jc w:val="both"/>
        <w:rPr>
          <w:b/>
          <w:bCs/>
          <w:sz w:val="22"/>
          <w:szCs w:val="22"/>
          <w:highlight w:val="yellow"/>
        </w:rPr>
      </w:pPr>
    </w:p>
    <w:p w:rsidR="00866856" w:rsidRPr="00EE1919" w:rsidRDefault="00866856" w:rsidP="00866856">
      <w:pPr>
        <w:jc w:val="both"/>
        <w:rPr>
          <w:sz w:val="22"/>
          <w:szCs w:val="22"/>
          <w:highlight w:val="yellow"/>
        </w:rPr>
      </w:pPr>
      <w:r w:rsidRPr="00EE1919">
        <w:rPr>
          <w:b/>
          <w:i/>
          <w:sz w:val="22"/>
          <w:szCs w:val="22"/>
        </w:rPr>
        <w:t>Protect the quality, and man</w:t>
      </w:r>
      <w:r>
        <w:rPr>
          <w:b/>
          <w:i/>
          <w:sz w:val="22"/>
          <w:szCs w:val="22"/>
        </w:rPr>
        <w:t>a</w:t>
      </w:r>
      <w:r w:rsidRPr="00EE1919">
        <w:rPr>
          <w:b/>
          <w:i/>
          <w:sz w:val="22"/>
          <w:szCs w:val="22"/>
        </w:rPr>
        <w:t>ge the quantity of the Town’s water</w:t>
      </w:r>
      <w:r>
        <w:rPr>
          <w:b/>
          <w:i/>
          <w:sz w:val="22"/>
          <w:szCs w:val="22"/>
        </w:rPr>
        <w:t xml:space="preserve"> resources, including lakes, </w:t>
      </w:r>
      <w:r w:rsidRPr="00EE1919">
        <w:rPr>
          <w:b/>
          <w:i/>
          <w:sz w:val="22"/>
          <w:szCs w:val="22"/>
        </w:rPr>
        <w:t>aquifers, rivers and streams.</w:t>
      </w:r>
    </w:p>
    <w:p w:rsidR="00866856" w:rsidRPr="00861D3A" w:rsidRDefault="00866856" w:rsidP="00866856">
      <w:pPr>
        <w:tabs>
          <w:tab w:val="left" w:pos="583"/>
        </w:tabs>
        <w:jc w:val="both"/>
        <w:rPr>
          <w:sz w:val="20"/>
          <w:szCs w:val="20"/>
          <w:highlight w:val="yellow"/>
        </w:rPr>
      </w:pPr>
    </w:p>
    <w:tbl>
      <w:tblPr>
        <w:tblStyle w:val="TableGrid"/>
        <w:tblW w:w="10278" w:type="dxa"/>
        <w:tblLayout w:type="fixed"/>
        <w:tblCellMar>
          <w:left w:w="115" w:type="dxa"/>
          <w:right w:w="115" w:type="dxa"/>
        </w:tblCellMar>
        <w:tblLook w:val="0000" w:firstRow="0" w:lastRow="0" w:firstColumn="0" w:lastColumn="0" w:noHBand="0" w:noVBand="0"/>
      </w:tblPr>
      <w:tblGrid>
        <w:gridCol w:w="2506"/>
        <w:gridCol w:w="4082"/>
        <w:gridCol w:w="1890"/>
        <w:gridCol w:w="1800"/>
      </w:tblGrid>
      <w:tr w:rsidR="00866856" w:rsidRPr="00861D3A" w:rsidTr="00D56917">
        <w:trPr>
          <w:tblHeader/>
        </w:trPr>
        <w:tc>
          <w:tcPr>
            <w:tcW w:w="2506" w:type="dxa"/>
          </w:tcPr>
          <w:p w:rsidR="00866856" w:rsidRPr="00EE1919" w:rsidRDefault="00866856" w:rsidP="00D56917">
            <w:pPr>
              <w:tabs>
                <w:tab w:val="left" w:pos="2880"/>
                <w:tab w:val="left" w:pos="6480"/>
                <w:tab w:val="left" w:pos="9000"/>
              </w:tabs>
              <w:jc w:val="center"/>
              <w:rPr>
                <w:rFonts w:ascii="Arial" w:hAnsi="Arial" w:cs="Arial"/>
                <w:sz w:val="20"/>
                <w:szCs w:val="20"/>
              </w:rPr>
            </w:pPr>
            <w:r w:rsidRPr="00EE1919">
              <w:rPr>
                <w:rFonts w:ascii="Arial" w:hAnsi="Arial" w:cs="Arial"/>
                <w:sz w:val="20"/>
                <w:szCs w:val="20"/>
              </w:rPr>
              <w:t>POLICIES</w:t>
            </w:r>
          </w:p>
        </w:tc>
        <w:tc>
          <w:tcPr>
            <w:tcW w:w="4082" w:type="dxa"/>
          </w:tcPr>
          <w:p w:rsidR="00866856" w:rsidRPr="00EE1919" w:rsidRDefault="00866856" w:rsidP="00D56917">
            <w:pPr>
              <w:tabs>
                <w:tab w:val="left" w:pos="2880"/>
                <w:tab w:val="left" w:pos="6480"/>
                <w:tab w:val="left" w:pos="9000"/>
              </w:tabs>
              <w:jc w:val="center"/>
              <w:rPr>
                <w:rFonts w:ascii="Arial" w:hAnsi="Arial" w:cs="Arial"/>
                <w:sz w:val="20"/>
                <w:szCs w:val="20"/>
              </w:rPr>
            </w:pPr>
            <w:r w:rsidRPr="00EE1919">
              <w:rPr>
                <w:rFonts w:ascii="Arial" w:hAnsi="Arial" w:cs="Arial"/>
                <w:sz w:val="20"/>
                <w:szCs w:val="20"/>
              </w:rPr>
              <w:t>ACTION  STRATEGIES</w:t>
            </w:r>
          </w:p>
        </w:tc>
        <w:tc>
          <w:tcPr>
            <w:tcW w:w="1890" w:type="dxa"/>
          </w:tcPr>
          <w:p w:rsidR="00866856" w:rsidRPr="00EE1919" w:rsidRDefault="00866856" w:rsidP="00D56917">
            <w:pPr>
              <w:tabs>
                <w:tab w:val="left" w:pos="2880"/>
                <w:tab w:val="left" w:pos="6480"/>
                <w:tab w:val="left" w:pos="9000"/>
              </w:tabs>
              <w:jc w:val="center"/>
              <w:rPr>
                <w:rFonts w:ascii="Arial" w:hAnsi="Arial" w:cs="Arial"/>
                <w:sz w:val="20"/>
                <w:szCs w:val="20"/>
              </w:rPr>
            </w:pPr>
            <w:r w:rsidRPr="00EE1919">
              <w:rPr>
                <w:rFonts w:ascii="Arial" w:hAnsi="Arial" w:cs="Arial"/>
                <w:sz w:val="20"/>
                <w:szCs w:val="20"/>
              </w:rPr>
              <w:t>RESPONSIBILITY</w:t>
            </w:r>
          </w:p>
        </w:tc>
        <w:tc>
          <w:tcPr>
            <w:tcW w:w="1800" w:type="dxa"/>
          </w:tcPr>
          <w:p w:rsidR="00866856" w:rsidRPr="00EE1919" w:rsidRDefault="00866856" w:rsidP="00D56917">
            <w:pPr>
              <w:tabs>
                <w:tab w:val="left" w:pos="2880"/>
                <w:tab w:val="left" w:pos="6480"/>
                <w:tab w:val="left" w:pos="9000"/>
              </w:tabs>
              <w:jc w:val="center"/>
              <w:rPr>
                <w:rFonts w:ascii="Arial" w:hAnsi="Arial" w:cs="Arial"/>
                <w:sz w:val="20"/>
                <w:szCs w:val="20"/>
              </w:rPr>
            </w:pPr>
            <w:r w:rsidRPr="00EE1919">
              <w:rPr>
                <w:rFonts w:ascii="Arial" w:hAnsi="Arial" w:cs="Arial"/>
                <w:sz w:val="20"/>
                <w:szCs w:val="20"/>
              </w:rPr>
              <w:t xml:space="preserve">STATUS </w:t>
            </w:r>
          </w:p>
        </w:tc>
      </w:tr>
      <w:tr w:rsidR="00866856" w:rsidRPr="00AB624A" w:rsidTr="00D56917">
        <w:tc>
          <w:tcPr>
            <w:tcW w:w="2506" w:type="dxa"/>
          </w:tcPr>
          <w:p w:rsidR="00866856" w:rsidRPr="000F2A03" w:rsidRDefault="00866856" w:rsidP="00D56917">
            <w:pPr>
              <w:rPr>
                <w:rFonts w:ascii="Arial" w:hAnsi="Arial" w:cs="Arial"/>
                <w:sz w:val="20"/>
                <w:szCs w:val="20"/>
              </w:rPr>
            </w:pPr>
          </w:p>
          <w:p w:rsidR="00866856" w:rsidRPr="000F2A03" w:rsidRDefault="00866856" w:rsidP="00D56917">
            <w:pPr>
              <w:pStyle w:val="NoSpacing"/>
              <w:rPr>
                <w:rFonts w:ascii="Arial" w:hAnsi="Arial" w:cs="Arial"/>
                <w:sz w:val="20"/>
                <w:szCs w:val="20"/>
              </w:rPr>
            </w:pPr>
            <w:r>
              <w:rPr>
                <w:rFonts w:ascii="Arial" w:hAnsi="Arial" w:cs="Arial"/>
                <w:sz w:val="20"/>
                <w:szCs w:val="20"/>
              </w:rPr>
              <w:t xml:space="preserve">1. </w:t>
            </w:r>
            <w:r w:rsidRPr="000F2A03">
              <w:rPr>
                <w:rFonts w:ascii="Arial" w:hAnsi="Arial" w:cs="Arial"/>
                <w:sz w:val="20"/>
                <w:szCs w:val="20"/>
              </w:rPr>
              <w:t>That the conversion of seasonal dwellings to year-round dwellings do not impact water quality.</w:t>
            </w:r>
          </w:p>
          <w:p w:rsidR="00866856" w:rsidRPr="000F2A03" w:rsidRDefault="00866856" w:rsidP="00D56917">
            <w:pPr>
              <w:pStyle w:val="NoSpacing"/>
              <w:rPr>
                <w:rFonts w:ascii="Arial" w:hAnsi="Arial" w:cs="Arial"/>
                <w:i/>
                <w:sz w:val="20"/>
                <w:szCs w:val="20"/>
              </w:rPr>
            </w:pPr>
          </w:p>
          <w:p w:rsidR="00866856" w:rsidRPr="000F2A03" w:rsidRDefault="00A819BF"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5" style="width:0;height:1.5pt" o:hrstd="t" o:hr="t" fillcolor="#a0a0a0" stroked="f"/>
              </w:pict>
            </w:r>
          </w:p>
          <w:p w:rsidR="00866856" w:rsidRPr="000F2A03" w:rsidRDefault="00866856" w:rsidP="00D56917">
            <w:pPr>
              <w:tabs>
                <w:tab w:val="left" w:pos="-1200"/>
                <w:tab w:val="left" w:pos="-720"/>
              </w:tabs>
              <w:spacing w:line="225" w:lineRule="auto"/>
              <w:rPr>
                <w:rFonts w:ascii="Arial" w:hAnsi="Arial" w:cs="Arial"/>
                <w:sz w:val="20"/>
                <w:szCs w:val="20"/>
              </w:rPr>
            </w:pPr>
            <w:r>
              <w:rPr>
                <w:rFonts w:ascii="Arial" w:hAnsi="Arial" w:cs="Arial"/>
                <w:sz w:val="20"/>
                <w:szCs w:val="20"/>
              </w:rPr>
              <w:t xml:space="preserve">2. </w:t>
            </w:r>
            <w:r w:rsidRPr="000F2A03">
              <w:rPr>
                <w:rFonts w:ascii="Arial" w:hAnsi="Arial" w:cs="Arial"/>
                <w:sz w:val="20"/>
                <w:szCs w:val="20"/>
              </w:rPr>
              <w:t>That agricultural and forestry activities minimize nutrients carried by run-off that may reach</w:t>
            </w:r>
            <w:r w:rsidRPr="000F2A03">
              <w:rPr>
                <w:rFonts w:ascii="Arial" w:hAnsi="Arial" w:cs="Arial"/>
                <w:strike/>
                <w:sz w:val="20"/>
                <w:szCs w:val="20"/>
              </w:rPr>
              <w:t xml:space="preserve"> </w:t>
            </w:r>
            <w:r w:rsidRPr="000F2A03">
              <w:rPr>
                <w:rFonts w:ascii="Arial" w:hAnsi="Arial" w:cs="Arial"/>
                <w:sz w:val="20"/>
                <w:szCs w:val="20"/>
              </w:rPr>
              <w:t>surface waters.</w:t>
            </w: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A819BF"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6" style="width:0;height:1.5pt" o:hrstd="t" o:hr="t" fillcolor="#a0a0a0" stroked="f"/>
              </w:pict>
            </w:r>
          </w:p>
          <w:p w:rsidR="00866856" w:rsidRPr="000F2A03" w:rsidRDefault="00866856" w:rsidP="00D56917">
            <w:pPr>
              <w:tabs>
                <w:tab w:val="left" w:pos="-1200"/>
                <w:tab w:val="left" w:pos="-720"/>
              </w:tabs>
              <w:spacing w:line="225" w:lineRule="auto"/>
              <w:rPr>
                <w:rFonts w:ascii="Arial" w:hAnsi="Arial" w:cs="Arial"/>
                <w:sz w:val="20"/>
                <w:szCs w:val="20"/>
              </w:rPr>
            </w:pPr>
            <w:r>
              <w:rPr>
                <w:rFonts w:ascii="Arial" w:hAnsi="Arial" w:cs="Arial"/>
                <w:sz w:val="20"/>
                <w:szCs w:val="20"/>
              </w:rPr>
              <w:t xml:space="preserve">3. </w:t>
            </w:r>
            <w:r w:rsidRPr="000F2A03">
              <w:rPr>
                <w:rFonts w:ascii="Arial" w:hAnsi="Arial" w:cs="Arial"/>
                <w:sz w:val="20"/>
                <w:szCs w:val="20"/>
              </w:rPr>
              <w:t>That erosion and sedimentation of surface waters does not occur.</w:t>
            </w: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Default="00866856" w:rsidP="00D56917">
            <w:pPr>
              <w:tabs>
                <w:tab w:val="left" w:pos="-1200"/>
                <w:tab w:val="left" w:pos="-720"/>
              </w:tabs>
              <w:spacing w:line="225" w:lineRule="auto"/>
              <w:rPr>
                <w:rFonts w:ascii="Arial" w:hAnsi="Arial" w:cs="Arial"/>
                <w:sz w:val="20"/>
                <w:szCs w:val="20"/>
              </w:rPr>
            </w:pPr>
          </w:p>
          <w:p w:rsidR="00507446" w:rsidRPr="000F2A03" w:rsidRDefault="0050744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A819BF"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7" style="width:0;height:1.5pt" o:hrstd="t" o:hr="t" fillcolor="#a0a0a0" stroked="f"/>
              </w:pict>
            </w:r>
          </w:p>
          <w:p w:rsidR="00866856" w:rsidRPr="000F2A03" w:rsidRDefault="00866856" w:rsidP="00D56917">
            <w:pPr>
              <w:tabs>
                <w:tab w:val="left" w:pos="-1200"/>
                <w:tab w:val="left" w:pos="-720"/>
              </w:tabs>
              <w:spacing w:line="225" w:lineRule="auto"/>
              <w:rPr>
                <w:rFonts w:ascii="Arial" w:hAnsi="Arial" w:cs="Arial"/>
                <w:sz w:val="20"/>
                <w:szCs w:val="20"/>
              </w:rPr>
            </w:pPr>
            <w:r>
              <w:rPr>
                <w:rFonts w:ascii="Arial" w:hAnsi="Arial" w:cs="Arial"/>
                <w:sz w:val="20"/>
                <w:szCs w:val="20"/>
              </w:rPr>
              <w:t xml:space="preserve">4. </w:t>
            </w:r>
            <w:r w:rsidRPr="000F2A03">
              <w:rPr>
                <w:rFonts w:ascii="Arial" w:hAnsi="Arial" w:cs="Arial"/>
                <w:sz w:val="20"/>
                <w:szCs w:val="20"/>
              </w:rPr>
              <w:t>Minimize the threat of the spreading of invasive aquatic species into lakes and ponds.</w:t>
            </w:r>
          </w:p>
          <w:p w:rsidR="00866856" w:rsidRPr="000F2A03" w:rsidRDefault="00A819BF"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8" style="width:0;height:1.5pt" o:hrstd="t" o:hr="t" fillcolor="#a0a0a0" stroked="f"/>
              </w:pict>
            </w:r>
          </w:p>
          <w:p w:rsidR="00866856" w:rsidRPr="000F2A03" w:rsidRDefault="00866856" w:rsidP="00D56917">
            <w:pPr>
              <w:tabs>
                <w:tab w:val="left" w:pos="-1200"/>
                <w:tab w:val="left" w:pos="-720"/>
              </w:tabs>
              <w:spacing w:line="225" w:lineRule="auto"/>
              <w:rPr>
                <w:rFonts w:ascii="Arial" w:hAnsi="Arial" w:cs="Arial"/>
                <w:sz w:val="20"/>
                <w:szCs w:val="20"/>
              </w:rPr>
            </w:pPr>
            <w:r>
              <w:rPr>
                <w:rFonts w:ascii="Arial" w:hAnsi="Arial" w:cs="Arial"/>
                <w:sz w:val="20"/>
                <w:szCs w:val="20"/>
              </w:rPr>
              <w:lastRenderedPageBreak/>
              <w:t xml:space="preserve">5. </w:t>
            </w:r>
            <w:r w:rsidRPr="000F2A03">
              <w:rPr>
                <w:rFonts w:ascii="Arial" w:hAnsi="Arial" w:cs="Arial"/>
                <w:sz w:val="20"/>
                <w:szCs w:val="20"/>
              </w:rPr>
              <w:t>Protect the quality and quantity of ground water resources.</w:t>
            </w: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A819BF"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29" style="width:0;height:1.5pt" o:hrstd="t" o:hr="t" fillcolor="#a0a0a0" stroked="f"/>
              </w:pict>
            </w: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r>
              <w:rPr>
                <w:rFonts w:ascii="Arial" w:hAnsi="Arial" w:cs="Arial"/>
                <w:sz w:val="20"/>
                <w:szCs w:val="20"/>
              </w:rPr>
              <w:t xml:space="preserve">6. </w:t>
            </w:r>
            <w:r w:rsidRPr="000F2A03">
              <w:rPr>
                <w:rFonts w:ascii="Arial" w:hAnsi="Arial" w:cs="Arial"/>
                <w:sz w:val="20"/>
                <w:szCs w:val="20"/>
              </w:rPr>
              <w:t>Work with surrounding communities to protect common water resources.</w:t>
            </w: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866856" w:rsidP="00D56917">
            <w:pPr>
              <w:tabs>
                <w:tab w:val="left" w:pos="-1200"/>
                <w:tab w:val="left" w:pos="-720"/>
              </w:tabs>
              <w:spacing w:line="225" w:lineRule="auto"/>
              <w:rPr>
                <w:rFonts w:ascii="Arial" w:hAnsi="Arial" w:cs="Arial"/>
                <w:sz w:val="20"/>
                <w:szCs w:val="20"/>
              </w:rPr>
            </w:pPr>
          </w:p>
          <w:p w:rsidR="00866856" w:rsidRPr="000F2A03" w:rsidRDefault="00A819BF" w:rsidP="00D56917">
            <w:pPr>
              <w:tabs>
                <w:tab w:val="left" w:pos="-1200"/>
                <w:tab w:val="left" w:pos="-720"/>
              </w:tabs>
              <w:spacing w:line="225" w:lineRule="auto"/>
              <w:rPr>
                <w:rFonts w:ascii="Arial" w:hAnsi="Arial" w:cs="Arial"/>
                <w:sz w:val="20"/>
                <w:szCs w:val="20"/>
              </w:rPr>
            </w:pPr>
            <w:r>
              <w:rPr>
                <w:rFonts w:ascii="Arial" w:hAnsi="Arial" w:cs="Arial"/>
                <w:sz w:val="20"/>
                <w:szCs w:val="20"/>
              </w:rPr>
              <w:pict>
                <v:rect id="_x0000_i1030" style="width:0;height:1.5pt" o:hrstd="t" o:hr="t" fillcolor="#a0a0a0" stroked="f"/>
              </w:pict>
            </w:r>
          </w:p>
          <w:p w:rsidR="00866856" w:rsidRPr="000F2A03" w:rsidRDefault="00866856" w:rsidP="00D56917">
            <w:pPr>
              <w:tabs>
                <w:tab w:val="left" w:pos="-1200"/>
                <w:tab w:val="left" w:pos="-720"/>
              </w:tabs>
              <w:spacing w:line="225" w:lineRule="auto"/>
              <w:rPr>
                <w:rFonts w:ascii="Arial" w:hAnsi="Arial" w:cs="Arial"/>
                <w:sz w:val="20"/>
                <w:szCs w:val="20"/>
              </w:rPr>
            </w:pPr>
            <w:r>
              <w:rPr>
                <w:rFonts w:ascii="Arial" w:hAnsi="Arial" w:cs="Arial"/>
                <w:sz w:val="20"/>
                <w:szCs w:val="20"/>
              </w:rPr>
              <w:t xml:space="preserve">7. </w:t>
            </w:r>
            <w:r w:rsidRPr="000F2A03">
              <w:rPr>
                <w:rFonts w:ascii="Arial" w:hAnsi="Arial" w:cs="Arial"/>
                <w:sz w:val="20"/>
                <w:szCs w:val="20"/>
              </w:rPr>
              <w:t>To minimize phosphorus loading as the result of development and other land use activities within watersheds.</w:t>
            </w:r>
          </w:p>
          <w:p w:rsidR="00866856" w:rsidRPr="000F2A03" w:rsidRDefault="00866856" w:rsidP="00D56917">
            <w:pPr>
              <w:tabs>
                <w:tab w:val="left" w:pos="-1200"/>
                <w:tab w:val="left" w:pos="-720"/>
              </w:tabs>
              <w:spacing w:line="225" w:lineRule="auto"/>
              <w:rPr>
                <w:rFonts w:ascii="Arial" w:hAnsi="Arial" w:cs="Arial"/>
                <w:sz w:val="20"/>
                <w:szCs w:val="20"/>
              </w:rPr>
            </w:pPr>
          </w:p>
        </w:tc>
        <w:tc>
          <w:tcPr>
            <w:tcW w:w="4082" w:type="dxa"/>
          </w:tcPr>
          <w:p w:rsidR="00866856" w:rsidRPr="000F2A03" w:rsidRDefault="00866856" w:rsidP="00D56917">
            <w:pPr>
              <w:rPr>
                <w:rFonts w:ascii="Arial" w:hAnsi="Arial" w:cs="Arial"/>
                <w:sz w:val="20"/>
                <w:szCs w:val="20"/>
              </w:rPr>
            </w:pPr>
          </w:p>
          <w:p w:rsidR="00866856" w:rsidRPr="000F2A03" w:rsidRDefault="00866856" w:rsidP="00D56917">
            <w:pPr>
              <w:rPr>
                <w:rFonts w:ascii="Arial" w:hAnsi="Arial" w:cs="Arial"/>
                <w:sz w:val="20"/>
                <w:szCs w:val="20"/>
              </w:rPr>
            </w:pPr>
            <w:r w:rsidRPr="000F2A03">
              <w:rPr>
                <w:rFonts w:ascii="Arial" w:hAnsi="Arial" w:cs="Arial"/>
                <w:sz w:val="20"/>
                <w:szCs w:val="20"/>
              </w:rPr>
              <w:t xml:space="preserve">Amend the CLUC to require that prior to the issuance of a conversion </w:t>
            </w:r>
            <w:proofErr w:type="gramStart"/>
            <w:r w:rsidRPr="000F2A03">
              <w:rPr>
                <w:rFonts w:ascii="Arial" w:hAnsi="Arial" w:cs="Arial"/>
                <w:sz w:val="20"/>
                <w:szCs w:val="20"/>
              </w:rPr>
              <w:t>permit,</w:t>
            </w:r>
            <w:proofErr w:type="gramEnd"/>
            <w:r w:rsidRPr="000F2A03">
              <w:rPr>
                <w:rFonts w:ascii="Arial" w:hAnsi="Arial" w:cs="Arial"/>
                <w:sz w:val="20"/>
                <w:szCs w:val="20"/>
              </w:rPr>
              <w:t xml:space="preserve"> any unstable site conditions creating erosion and sedimentation are corrected.</w:t>
            </w:r>
          </w:p>
          <w:p w:rsidR="00866856" w:rsidRPr="000F2A03" w:rsidRDefault="00866856" w:rsidP="00D56917">
            <w:pPr>
              <w:rPr>
                <w:rFonts w:ascii="Arial" w:hAnsi="Arial" w:cs="Arial"/>
                <w:sz w:val="20"/>
                <w:szCs w:val="20"/>
              </w:rPr>
            </w:pPr>
          </w:p>
          <w:p w:rsidR="00866856" w:rsidRPr="000F2A03" w:rsidRDefault="00A819BF" w:rsidP="00D56917">
            <w:pPr>
              <w:rPr>
                <w:rFonts w:ascii="Arial" w:hAnsi="Arial" w:cs="Arial"/>
                <w:sz w:val="20"/>
                <w:szCs w:val="20"/>
              </w:rPr>
            </w:pPr>
            <w:r>
              <w:rPr>
                <w:rFonts w:ascii="Arial" w:hAnsi="Arial" w:cs="Arial"/>
                <w:sz w:val="20"/>
                <w:szCs w:val="20"/>
              </w:rPr>
              <w:pict>
                <v:rect id="_x0000_i1031" style="width:0;height:1.5pt" o:hrstd="t" o:hr="t" fillcolor="#a0a0a0" stroked="f"/>
              </w:pict>
            </w: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Conduct an inventory of all farms, golf courses, nurseries, and orchards in the watershed areas of the Town’s great ponds to locate potential sources of nutrient.</w:t>
            </w:r>
          </w:p>
          <w:p w:rsidR="00866856" w:rsidRPr="000F2A03" w:rsidRDefault="00866856" w:rsidP="00D56917">
            <w:pPr>
              <w:rPr>
                <w:rFonts w:ascii="Arial" w:hAnsi="Arial" w:cs="Arial"/>
                <w:sz w:val="20"/>
                <w:szCs w:val="20"/>
              </w:rPr>
            </w:pPr>
          </w:p>
          <w:p w:rsidR="00866856" w:rsidRPr="000F2A03" w:rsidRDefault="00866856" w:rsidP="00D56917">
            <w:pPr>
              <w:rPr>
                <w:rFonts w:ascii="Arial" w:hAnsi="Arial" w:cs="Arial"/>
                <w:sz w:val="20"/>
                <w:szCs w:val="20"/>
              </w:rPr>
            </w:pPr>
          </w:p>
          <w:p w:rsidR="00866856" w:rsidRPr="000F2A03" w:rsidRDefault="00A819BF" w:rsidP="00D56917">
            <w:pPr>
              <w:rPr>
                <w:rFonts w:ascii="Arial" w:hAnsi="Arial" w:cs="Arial"/>
                <w:sz w:val="20"/>
                <w:szCs w:val="20"/>
              </w:rPr>
            </w:pPr>
            <w:r>
              <w:rPr>
                <w:rFonts w:ascii="Arial" w:hAnsi="Arial" w:cs="Arial"/>
                <w:sz w:val="20"/>
                <w:szCs w:val="20"/>
              </w:rPr>
              <w:pict>
                <v:rect id="_x0000_i1032" style="width:0;height:1.5pt" o:hrstd="t" o:hr="t" fillcolor="#a0a0a0" stroked="f"/>
              </w:pict>
            </w: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Inspect development sites to ensure compliance with approved erosion and sediment control plans.</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Conduct/update lake watershed surveys</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 xml:space="preserve">Seek grants to correct erosion and sedimentation issues in lake watershed </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color w:val="000000"/>
                <w:sz w:val="20"/>
                <w:szCs w:val="20"/>
              </w:rPr>
            </w:pPr>
            <w:r w:rsidRPr="000F2A03">
              <w:rPr>
                <w:rFonts w:ascii="Arial" w:hAnsi="Arial" w:cs="Arial"/>
                <w:sz w:val="20"/>
                <w:szCs w:val="20"/>
              </w:rPr>
              <w:t xml:space="preserve">Provide training to the highway department in soil </w:t>
            </w:r>
            <w:r w:rsidRPr="000F2A03">
              <w:rPr>
                <w:rFonts w:ascii="Arial" w:hAnsi="Arial" w:cs="Arial"/>
                <w:color w:val="000000"/>
                <w:sz w:val="20"/>
                <w:szCs w:val="20"/>
              </w:rPr>
              <w:t>erosion and storm water control practices and implement such practices</w:t>
            </w:r>
          </w:p>
          <w:p w:rsidR="00866856" w:rsidRPr="000F2A03" w:rsidRDefault="00866856" w:rsidP="00D56917">
            <w:pPr>
              <w:tabs>
                <w:tab w:val="left" w:pos="583"/>
              </w:tabs>
              <w:jc w:val="both"/>
              <w:rPr>
                <w:rFonts w:ascii="Arial" w:hAnsi="Arial" w:cs="Arial"/>
                <w:color w:val="000000"/>
                <w:sz w:val="20"/>
                <w:szCs w:val="20"/>
              </w:rPr>
            </w:pPr>
          </w:p>
          <w:p w:rsidR="00866856" w:rsidRPr="000F2A03" w:rsidRDefault="00866856" w:rsidP="00D56917">
            <w:pPr>
              <w:tabs>
                <w:tab w:val="left" w:pos="583"/>
              </w:tabs>
              <w:jc w:val="both"/>
              <w:rPr>
                <w:rFonts w:ascii="Arial" w:hAnsi="Arial" w:cs="Arial"/>
                <w:sz w:val="20"/>
                <w:szCs w:val="20"/>
              </w:rPr>
            </w:pPr>
            <w:r w:rsidRPr="000F2A03">
              <w:rPr>
                <w:rFonts w:ascii="Arial" w:hAnsi="Arial" w:cs="Arial"/>
                <w:color w:val="000000"/>
                <w:sz w:val="20"/>
                <w:szCs w:val="20"/>
              </w:rPr>
              <w:t>Place all significant inlet streams to great ponds in stream protection districts</w:t>
            </w:r>
            <w:r w:rsidRPr="000F2A03">
              <w:rPr>
                <w:rFonts w:ascii="Arial" w:hAnsi="Arial" w:cs="Arial"/>
                <w:sz w:val="20"/>
                <w:szCs w:val="20"/>
              </w:rPr>
              <w:t xml:space="preserve"> under </w:t>
            </w:r>
            <w:proofErr w:type="spellStart"/>
            <w:r w:rsidRPr="000F2A03">
              <w:rPr>
                <w:rFonts w:ascii="Arial" w:hAnsi="Arial" w:cs="Arial"/>
                <w:sz w:val="20"/>
                <w:szCs w:val="20"/>
              </w:rPr>
              <w:t>Shoreland</w:t>
            </w:r>
            <w:proofErr w:type="spellEnd"/>
            <w:r w:rsidRPr="000F2A03">
              <w:rPr>
                <w:rFonts w:ascii="Arial" w:hAnsi="Arial" w:cs="Arial"/>
                <w:sz w:val="20"/>
                <w:szCs w:val="20"/>
              </w:rPr>
              <w:t xml:space="preserve"> zoning</w:t>
            </w:r>
          </w:p>
          <w:p w:rsidR="00866856" w:rsidRPr="000F2A03" w:rsidRDefault="00A819BF" w:rsidP="00D56917">
            <w:pPr>
              <w:rPr>
                <w:rFonts w:ascii="Arial" w:hAnsi="Arial" w:cs="Arial"/>
                <w:sz w:val="20"/>
                <w:szCs w:val="20"/>
              </w:rPr>
            </w:pPr>
            <w:r>
              <w:rPr>
                <w:rFonts w:ascii="Arial" w:hAnsi="Arial" w:cs="Arial"/>
                <w:sz w:val="20"/>
                <w:szCs w:val="20"/>
              </w:rPr>
              <w:pict>
                <v:rect id="_x0000_i1033" style="width:0;height:1.5pt" o:hrstd="t" o:hr="t" fillcolor="#a0a0a0" stroked="f"/>
              </w:pict>
            </w:r>
          </w:p>
          <w:p w:rsidR="00866856" w:rsidRPr="000F2A03" w:rsidRDefault="00866856" w:rsidP="00D56917">
            <w:pPr>
              <w:rPr>
                <w:rFonts w:ascii="Arial" w:hAnsi="Arial" w:cs="Arial"/>
                <w:sz w:val="20"/>
                <w:szCs w:val="20"/>
              </w:rPr>
            </w:pPr>
            <w:r w:rsidRPr="000F2A03">
              <w:rPr>
                <w:rFonts w:ascii="Arial" w:hAnsi="Arial" w:cs="Arial"/>
                <w:sz w:val="20"/>
                <w:szCs w:val="20"/>
              </w:rPr>
              <w:t>Develop an education and inspection program that will control the introduction/spread of invasive species.</w:t>
            </w:r>
          </w:p>
          <w:p w:rsidR="00866856" w:rsidRPr="000F2A03" w:rsidRDefault="00866856" w:rsidP="00D56917">
            <w:pPr>
              <w:rPr>
                <w:rFonts w:ascii="Arial" w:hAnsi="Arial" w:cs="Arial"/>
                <w:sz w:val="20"/>
                <w:szCs w:val="20"/>
              </w:rPr>
            </w:pPr>
          </w:p>
          <w:p w:rsidR="00866856" w:rsidRPr="000F2A03" w:rsidRDefault="00A819BF" w:rsidP="00D56917">
            <w:pPr>
              <w:rPr>
                <w:rFonts w:ascii="Arial" w:hAnsi="Arial" w:cs="Arial"/>
                <w:sz w:val="20"/>
                <w:szCs w:val="20"/>
              </w:rPr>
            </w:pPr>
            <w:r>
              <w:rPr>
                <w:rFonts w:ascii="Arial" w:hAnsi="Arial" w:cs="Arial"/>
                <w:sz w:val="20"/>
                <w:szCs w:val="20"/>
              </w:rPr>
              <w:pict>
                <v:rect id="_x0000_i1034" style="width:0;height:1.5pt" o:hrstd="t" o:hr="t" fillcolor="#a0a0a0" stroked="f"/>
              </w:pict>
            </w: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lastRenderedPageBreak/>
              <w:t>Strictly administer and enforce provisions in the CLUC relating to ground water protection.</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rPr>
                <w:rFonts w:ascii="Arial" w:hAnsi="Arial" w:cs="Arial"/>
                <w:sz w:val="20"/>
                <w:szCs w:val="20"/>
              </w:rPr>
            </w:pPr>
            <w:r w:rsidRPr="000F2A03">
              <w:rPr>
                <w:rFonts w:ascii="Arial" w:hAnsi="Arial" w:cs="Arial"/>
                <w:sz w:val="20"/>
                <w:szCs w:val="20"/>
              </w:rPr>
              <w:t>Review existing standards in the CLUC relating to ground water protection and propose needed amendments</w:t>
            </w:r>
          </w:p>
          <w:p w:rsidR="00866856" w:rsidRPr="000F2A03" w:rsidRDefault="00A819BF" w:rsidP="00D56917">
            <w:pPr>
              <w:rPr>
                <w:rFonts w:ascii="Arial" w:hAnsi="Arial" w:cs="Arial"/>
                <w:sz w:val="20"/>
                <w:szCs w:val="20"/>
              </w:rPr>
            </w:pPr>
            <w:r>
              <w:rPr>
                <w:rFonts w:ascii="Arial" w:hAnsi="Arial" w:cs="Arial"/>
                <w:sz w:val="20"/>
                <w:szCs w:val="20"/>
              </w:rPr>
              <w:pict>
                <v:rect id="_x0000_i1035" style="width:0;height:1.5pt" o:hrstd="t" o:hr="t" fillcolor="#a0a0a0" stroked="f"/>
              </w:pict>
            </w:r>
          </w:p>
          <w:p w:rsidR="00866856" w:rsidRPr="000F2A03" w:rsidRDefault="00866856" w:rsidP="00D56917">
            <w:pPr>
              <w:tabs>
                <w:tab w:val="left" w:pos="583"/>
              </w:tabs>
              <w:jc w:val="both"/>
              <w:rPr>
                <w:rFonts w:ascii="Arial" w:hAnsi="Arial" w:cs="Arial"/>
                <w:sz w:val="20"/>
                <w:szCs w:val="20"/>
              </w:rPr>
            </w:pPr>
          </w:p>
          <w:p w:rsidR="00866856" w:rsidRPr="000F2A03" w:rsidRDefault="009D1364" w:rsidP="00D56917">
            <w:pPr>
              <w:tabs>
                <w:tab w:val="left" w:pos="583"/>
              </w:tabs>
              <w:jc w:val="both"/>
              <w:rPr>
                <w:rFonts w:ascii="Arial" w:hAnsi="Arial" w:cs="Arial"/>
                <w:sz w:val="20"/>
                <w:szCs w:val="20"/>
              </w:rPr>
            </w:pPr>
            <w:r>
              <w:rPr>
                <w:rFonts w:ascii="Arial" w:hAnsi="Arial" w:cs="Arial"/>
                <w:b/>
                <w:sz w:val="20"/>
                <w:szCs w:val="20"/>
              </w:rPr>
              <w:t>Enforce CLUC and other standards</w:t>
            </w:r>
            <w:r w:rsidR="00866856" w:rsidRPr="000F2A03">
              <w:rPr>
                <w:rFonts w:ascii="Arial" w:hAnsi="Arial" w:cs="Arial"/>
                <w:sz w:val="20"/>
                <w:szCs w:val="20"/>
              </w:rPr>
              <w:t xml:space="preserve"> for protecting and enhancing shared surface and ground water resources</w:t>
            </w:r>
            <w:r w:rsidR="00507446">
              <w:rPr>
                <w:rFonts w:ascii="Arial" w:hAnsi="Arial" w:cs="Arial"/>
                <w:sz w:val="20"/>
                <w:szCs w:val="20"/>
              </w:rPr>
              <w:t>.</w:t>
            </w:r>
            <w:r w:rsidR="00866856" w:rsidRPr="000F2A03">
              <w:rPr>
                <w:rFonts w:ascii="Arial" w:hAnsi="Arial" w:cs="Arial"/>
                <w:sz w:val="20"/>
                <w:szCs w:val="20"/>
              </w:rPr>
              <w:t xml:space="preserve"> </w:t>
            </w:r>
            <w:proofErr w:type="gramStart"/>
            <w:r w:rsidR="00866856" w:rsidRPr="00507446">
              <w:rPr>
                <w:rFonts w:ascii="Arial" w:hAnsi="Arial" w:cs="Arial"/>
                <w:b/>
                <w:strike/>
                <w:sz w:val="20"/>
                <w:szCs w:val="20"/>
              </w:rPr>
              <w:t>and</w:t>
            </w:r>
            <w:proofErr w:type="gramEnd"/>
            <w:r w:rsidR="00866856" w:rsidRPr="00507446">
              <w:rPr>
                <w:rFonts w:ascii="Arial" w:hAnsi="Arial" w:cs="Arial"/>
                <w:b/>
                <w:strike/>
                <w:sz w:val="20"/>
                <w:szCs w:val="20"/>
              </w:rPr>
              <w:t xml:space="preserve"> work for the passage of similar protection strategies</w:t>
            </w:r>
            <w:r w:rsidR="00866856" w:rsidRPr="000F2A03">
              <w:rPr>
                <w:rFonts w:ascii="Arial" w:hAnsi="Arial" w:cs="Arial"/>
                <w:sz w:val="20"/>
                <w:szCs w:val="20"/>
              </w:rPr>
              <w:t xml:space="preserve">.  </w:t>
            </w:r>
          </w:p>
          <w:p w:rsidR="00866856" w:rsidRPr="000F2A03" w:rsidRDefault="00866856" w:rsidP="00D56917">
            <w:pPr>
              <w:tabs>
                <w:tab w:val="left" w:pos="583"/>
              </w:tabs>
              <w:jc w:val="both"/>
              <w:rPr>
                <w:rFonts w:ascii="Arial" w:hAnsi="Arial" w:cs="Arial"/>
                <w:strike/>
                <w:sz w:val="20"/>
                <w:szCs w:val="20"/>
              </w:rPr>
            </w:pPr>
          </w:p>
          <w:p w:rsidR="009D1364" w:rsidRDefault="00866856" w:rsidP="00D56917">
            <w:pPr>
              <w:tabs>
                <w:tab w:val="left" w:pos="583"/>
              </w:tabs>
              <w:jc w:val="both"/>
              <w:rPr>
                <w:rFonts w:ascii="Arial" w:hAnsi="Arial" w:cs="Arial"/>
                <w:sz w:val="20"/>
                <w:szCs w:val="20"/>
              </w:rPr>
            </w:pPr>
            <w:r w:rsidRPr="000F2A03">
              <w:rPr>
                <w:rFonts w:ascii="Arial" w:hAnsi="Arial" w:cs="Arial"/>
                <w:sz w:val="20"/>
                <w:szCs w:val="20"/>
              </w:rPr>
              <w:t xml:space="preserve">With the towns of Casco, Mechanic Falls, New Gloucester, </w:t>
            </w:r>
            <w:proofErr w:type="spellStart"/>
            <w:r w:rsidRPr="000F2A03">
              <w:rPr>
                <w:rFonts w:ascii="Arial" w:hAnsi="Arial" w:cs="Arial"/>
                <w:sz w:val="20"/>
                <w:szCs w:val="20"/>
              </w:rPr>
              <w:t>Otisfield</w:t>
            </w:r>
            <w:proofErr w:type="spellEnd"/>
            <w:r w:rsidRPr="000F2A03">
              <w:rPr>
                <w:rFonts w:ascii="Arial" w:hAnsi="Arial" w:cs="Arial"/>
                <w:sz w:val="20"/>
                <w:szCs w:val="20"/>
              </w:rPr>
              <w:t>, Oxford and Raymond develop common standards for phosphorus export in shared lake watersheds.</w:t>
            </w:r>
          </w:p>
          <w:p w:rsidR="009D1364" w:rsidRPr="000F2A03" w:rsidRDefault="009D1364" w:rsidP="00D56917">
            <w:pPr>
              <w:tabs>
                <w:tab w:val="left" w:pos="583"/>
              </w:tabs>
              <w:jc w:val="both"/>
              <w:rPr>
                <w:rFonts w:ascii="Arial" w:hAnsi="Arial" w:cs="Arial"/>
                <w:sz w:val="20"/>
                <w:szCs w:val="20"/>
              </w:rPr>
            </w:pPr>
          </w:p>
          <w:p w:rsidR="00866856" w:rsidRPr="000F2A03" w:rsidRDefault="00A819BF" w:rsidP="00D56917">
            <w:pPr>
              <w:rPr>
                <w:rFonts w:ascii="Arial" w:hAnsi="Arial" w:cs="Arial"/>
                <w:sz w:val="20"/>
                <w:szCs w:val="20"/>
              </w:rPr>
            </w:pPr>
            <w:r>
              <w:rPr>
                <w:rFonts w:ascii="Arial" w:hAnsi="Arial" w:cs="Arial"/>
                <w:sz w:val="20"/>
                <w:szCs w:val="20"/>
              </w:rPr>
              <w:pict>
                <v:rect id="_x0000_i1036" style="width:0;height:1.5pt" o:hrstd="t" o:hr="t" fillcolor="#a0a0a0" stroked="f"/>
              </w:pict>
            </w: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Strictly administer and enforce provisions in the CLUC relating to phosphorus loading.</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Review and revise if needed the Post Development Phosphorus Export amounts contained in the CLUC.</w:t>
            </w:r>
          </w:p>
          <w:p w:rsidR="00866856" w:rsidRPr="000F2A03" w:rsidRDefault="00866856" w:rsidP="00D56917">
            <w:pPr>
              <w:rPr>
                <w:rFonts w:ascii="Arial" w:hAnsi="Arial" w:cs="Arial"/>
                <w:strike/>
                <w:sz w:val="20"/>
                <w:szCs w:val="20"/>
              </w:rPr>
            </w:pPr>
          </w:p>
        </w:tc>
        <w:tc>
          <w:tcPr>
            <w:tcW w:w="1890" w:type="dxa"/>
          </w:tcPr>
          <w:p w:rsidR="00866856" w:rsidRPr="000F2A03" w:rsidRDefault="00866856" w:rsidP="00D56917">
            <w:pPr>
              <w:pStyle w:val="NoSpacing"/>
              <w:rPr>
                <w:rFonts w:ascii="Arial" w:hAnsi="Arial" w:cs="Arial"/>
                <w:sz w:val="20"/>
                <w:szCs w:val="20"/>
              </w:rPr>
            </w:pP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Planning Board</w:t>
            </w: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Town Meeting</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37" style="width:0;height:1.5pt" o:hrstd="t" o:hr="t" fillcolor="#a0a0a0" stroked="f"/>
              </w:pict>
            </w: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CEO</w:t>
            </w: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Soil Conservation</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38" style="width:0;height:1.5pt" o:hrstd="t" o:hr="t" fillcolor="#a0a0a0" stroked="f"/>
              </w:pict>
            </w: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CEO</w:t>
            </w: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Lake Associations</w:t>
            </w: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Lake Associations</w:t>
            </w: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p>
          <w:p w:rsidR="009D1364" w:rsidRDefault="00866856" w:rsidP="00D56917">
            <w:pPr>
              <w:tabs>
                <w:tab w:val="left" w:pos="583"/>
              </w:tabs>
              <w:rPr>
                <w:rFonts w:ascii="Arial" w:hAnsi="Arial" w:cs="Arial"/>
                <w:sz w:val="20"/>
                <w:szCs w:val="20"/>
              </w:rPr>
            </w:pPr>
            <w:r w:rsidRPr="009D1364">
              <w:rPr>
                <w:rFonts w:ascii="Arial" w:hAnsi="Arial" w:cs="Arial"/>
                <w:b/>
                <w:strike/>
                <w:sz w:val="20"/>
                <w:szCs w:val="20"/>
              </w:rPr>
              <w:t>Selectpersons</w:t>
            </w:r>
            <w:r w:rsidRPr="000F2A03">
              <w:rPr>
                <w:rFonts w:ascii="Arial" w:hAnsi="Arial" w:cs="Arial"/>
                <w:sz w:val="20"/>
                <w:szCs w:val="20"/>
              </w:rPr>
              <w:t>/</w:t>
            </w: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Road Commissioner</w:t>
            </w: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p>
          <w:p w:rsidR="00866856" w:rsidRPr="000F2A03" w:rsidRDefault="00866856" w:rsidP="00D56917">
            <w:pPr>
              <w:tabs>
                <w:tab w:val="left" w:pos="583"/>
              </w:tabs>
              <w:rPr>
                <w:rFonts w:ascii="Arial" w:hAnsi="Arial" w:cs="Arial"/>
                <w:sz w:val="20"/>
                <w:szCs w:val="20"/>
              </w:rPr>
            </w:pPr>
            <w:r w:rsidRPr="000F2A03">
              <w:rPr>
                <w:rFonts w:ascii="Arial" w:hAnsi="Arial" w:cs="Arial"/>
                <w:sz w:val="20"/>
                <w:szCs w:val="20"/>
              </w:rPr>
              <w:t>Planning Board</w:t>
            </w:r>
          </w:p>
          <w:p w:rsidR="00866856" w:rsidRPr="000F2A03" w:rsidRDefault="00866856" w:rsidP="00C35AB1">
            <w:pPr>
              <w:tabs>
                <w:tab w:val="left" w:pos="583"/>
              </w:tabs>
              <w:rPr>
                <w:rFonts w:ascii="Arial" w:hAnsi="Arial" w:cs="Arial"/>
                <w:sz w:val="20"/>
                <w:szCs w:val="20"/>
              </w:rPr>
            </w:pPr>
            <w:r w:rsidRPr="000F2A03">
              <w:rPr>
                <w:rFonts w:ascii="Arial" w:hAnsi="Arial" w:cs="Arial"/>
                <w:sz w:val="20"/>
                <w:szCs w:val="20"/>
              </w:rPr>
              <w:t>Town Meeting</w:t>
            </w:r>
          </w:p>
          <w:p w:rsidR="00866856" w:rsidRPr="000F2A03" w:rsidRDefault="00A819BF" w:rsidP="00D56917">
            <w:pPr>
              <w:rPr>
                <w:rFonts w:ascii="Arial" w:hAnsi="Arial" w:cs="Arial"/>
                <w:sz w:val="20"/>
                <w:szCs w:val="20"/>
              </w:rPr>
            </w:pPr>
            <w:r>
              <w:rPr>
                <w:rFonts w:ascii="Arial" w:hAnsi="Arial" w:cs="Arial"/>
                <w:sz w:val="20"/>
                <w:szCs w:val="20"/>
              </w:rPr>
              <w:pict>
                <v:rect id="_x0000_i1039" style="width:0;height:1.5pt" o:hrstd="t" o:hr="t" fillcolor="#a0a0a0" stroked="f"/>
              </w:pict>
            </w:r>
          </w:p>
          <w:p w:rsidR="00866856" w:rsidRPr="000F2A03" w:rsidRDefault="00866856" w:rsidP="00D56917">
            <w:pPr>
              <w:pStyle w:val="NoSpacing"/>
              <w:rPr>
                <w:rFonts w:ascii="Arial" w:hAnsi="Arial" w:cs="Arial"/>
                <w:sz w:val="20"/>
                <w:szCs w:val="20"/>
              </w:rPr>
            </w:pPr>
            <w:r w:rsidRPr="000F2A03">
              <w:rPr>
                <w:rFonts w:ascii="Arial" w:hAnsi="Arial" w:cs="Arial"/>
                <w:sz w:val="20"/>
                <w:szCs w:val="20"/>
              </w:rPr>
              <w:t>Lake Associations</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0" style="width:0;height:1.5pt" o:hrstd="t" o:hr="t" fillcolor="#a0a0a0" stroked="f"/>
              </w:pict>
            </w: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lastRenderedPageBreak/>
              <w:t>Planning Board/CEO</w:t>
            </w:r>
          </w:p>
          <w:p w:rsidR="00866856" w:rsidRPr="000F2A03" w:rsidRDefault="00866856" w:rsidP="00D56917">
            <w:pPr>
              <w:tabs>
                <w:tab w:val="left" w:pos="583"/>
              </w:tabs>
              <w:jc w:val="both"/>
              <w:rPr>
                <w:rFonts w:ascii="Arial" w:hAnsi="Arial" w:cs="Arial"/>
                <w:sz w:val="20"/>
                <w:szCs w:val="20"/>
              </w:rPr>
            </w:pPr>
          </w:p>
          <w:p w:rsidR="00C35AB1" w:rsidRDefault="00C35AB1"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r w:rsidRPr="000F2A03">
              <w:rPr>
                <w:rFonts w:ascii="Arial" w:hAnsi="Arial" w:cs="Arial"/>
                <w:sz w:val="20"/>
                <w:szCs w:val="20"/>
              </w:rPr>
              <w:t>Planning Board</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1" style="width:0;height:1.5pt" o:hrstd="t" o:hr="t" fillcolor="#a0a0a0" stroked="f"/>
              </w:pict>
            </w:r>
          </w:p>
          <w:p w:rsidR="00866856" w:rsidRPr="000F2A03" w:rsidRDefault="00866856" w:rsidP="00D56917">
            <w:pPr>
              <w:tabs>
                <w:tab w:val="left" w:pos="583"/>
              </w:tabs>
              <w:jc w:val="both"/>
              <w:rPr>
                <w:rFonts w:ascii="Arial" w:hAnsi="Arial" w:cs="Arial"/>
                <w:sz w:val="20"/>
                <w:szCs w:val="20"/>
              </w:rPr>
            </w:pPr>
          </w:p>
          <w:p w:rsidR="00866856" w:rsidRPr="009D1364" w:rsidRDefault="009D1364" w:rsidP="00D56917">
            <w:pPr>
              <w:tabs>
                <w:tab w:val="left" w:pos="583"/>
              </w:tabs>
              <w:jc w:val="both"/>
              <w:rPr>
                <w:rFonts w:ascii="Arial" w:hAnsi="Arial" w:cs="Arial"/>
                <w:b/>
                <w:sz w:val="20"/>
                <w:szCs w:val="20"/>
              </w:rPr>
            </w:pPr>
            <w:r w:rsidRPr="009D1364">
              <w:rPr>
                <w:rFonts w:ascii="Arial" w:hAnsi="Arial" w:cs="Arial"/>
                <w:b/>
                <w:sz w:val="20"/>
                <w:szCs w:val="20"/>
              </w:rPr>
              <w:t>CEO</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p>
          <w:p w:rsidR="00866856"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Planning Board</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p>
          <w:p w:rsidR="00866856" w:rsidRDefault="00866856" w:rsidP="00D56917">
            <w:pPr>
              <w:tabs>
                <w:tab w:val="left" w:pos="583"/>
              </w:tabs>
              <w:jc w:val="both"/>
              <w:rPr>
                <w:rFonts w:ascii="Arial" w:hAnsi="Arial" w:cs="Arial"/>
                <w:sz w:val="20"/>
                <w:szCs w:val="20"/>
              </w:rPr>
            </w:pPr>
          </w:p>
          <w:p w:rsidR="009D1364" w:rsidRDefault="009D1364" w:rsidP="00D56917">
            <w:pPr>
              <w:tabs>
                <w:tab w:val="left" w:pos="583"/>
              </w:tabs>
              <w:jc w:val="both"/>
              <w:rPr>
                <w:rFonts w:ascii="Arial" w:hAnsi="Arial" w:cs="Arial"/>
                <w:sz w:val="20"/>
                <w:szCs w:val="20"/>
              </w:rPr>
            </w:pPr>
          </w:p>
          <w:p w:rsidR="009D1364" w:rsidRPr="000F2A03" w:rsidRDefault="009D1364" w:rsidP="00D56917">
            <w:pPr>
              <w:tabs>
                <w:tab w:val="left" w:pos="583"/>
              </w:tabs>
              <w:jc w:val="both"/>
              <w:rPr>
                <w:rFonts w:ascii="Arial" w:hAnsi="Arial" w:cs="Arial"/>
                <w:sz w:val="20"/>
                <w:szCs w:val="20"/>
              </w:rPr>
            </w:pPr>
          </w:p>
          <w:p w:rsidR="00866856" w:rsidRPr="000F2A03" w:rsidRDefault="00866856" w:rsidP="00D56917">
            <w:pPr>
              <w:tabs>
                <w:tab w:val="left" w:pos="583"/>
              </w:tabs>
              <w:jc w:val="both"/>
              <w:rPr>
                <w:rFonts w:ascii="Arial" w:hAnsi="Arial" w:cs="Arial"/>
                <w:sz w:val="20"/>
                <w:szCs w:val="20"/>
              </w:rPr>
            </w:pPr>
          </w:p>
          <w:p w:rsidR="00866856" w:rsidRPr="000F2A03" w:rsidRDefault="00A819BF" w:rsidP="00D56917">
            <w:pPr>
              <w:tabs>
                <w:tab w:val="left" w:pos="583"/>
              </w:tabs>
              <w:jc w:val="both"/>
              <w:rPr>
                <w:rFonts w:ascii="Arial" w:hAnsi="Arial" w:cs="Arial"/>
                <w:sz w:val="20"/>
                <w:szCs w:val="20"/>
              </w:rPr>
            </w:pPr>
            <w:r>
              <w:rPr>
                <w:rFonts w:ascii="Arial" w:hAnsi="Arial" w:cs="Arial"/>
                <w:sz w:val="20"/>
                <w:szCs w:val="20"/>
              </w:rPr>
              <w:pict>
                <v:rect id="_x0000_i1042" style="width:0;height:1.5pt" o:hrstd="t" o:hr="t" fillcolor="#a0a0a0" stroked="f"/>
              </w:pict>
            </w:r>
          </w:p>
          <w:p w:rsidR="00866856" w:rsidRPr="000F2A03" w:rsidRDefault="00866856" w:rsidP="00D56917">
            <w:pPr>
              <w:tabs>
                <w:tab w:val="left" w:pos="583"/>
              </w:tabs>
              <w:jc w:val="both"/>
              <w:rPr>
                <w:rFonts w:ascii="Arial" w:hAnsi="Arial" w:cs="Arial"/>
                <w:sz w:val="20"/>
                <w:szCs w:val="20"/>
              </w:rPr>
            </w:pPr>
            <w:r w:rsidRPr="000F2A03">
              <w:rPr>
                <w:rFonts w:ascii="Arial" w:hAnsi="Arial" w:cs="Arial"/>
                <w:sz w:val="20"/>
                <w:szCs w:val="20"/>
              </w:rPr>
              <w:t>Planning Board/CEO</w:t>
            </w:r>
          </w:p>
          <w:p w:rsidR="00866856" w:rsidRPr="000F2A03" w:rsidRDefault="00866856" w:rsidP="00D56917">
            <w:pPr>
              <w:tabs>
                <w:tab w:val="left" w:pos="583"/>
              </w:tabs>
              <w:jc w:val="both"/>
              <w:rPr>
                <w:rFonts w:ascii="Arial" w:hAnsi="Arial" w:cs="Arial"/>
                <w:sz w:val="20"/>
                <w:szCs w:val="20"/>
              </w:rPr>
            </w:pPr>
          </w:p>
          <w:p w:rsidR="00866856" w:rsidRPr="000F2A03" w:rsidRDefault="00866856" w:rsidP="00D56917">
            <w:pPr>
              <w:pStyle w:val="NoSpacing"/>
              <w:rPr>
                <w:rFonts w:ascii="Arial" w:hAnsi="Arial" w:cs="Arial"/>
                <w:sz w:val="20"/>
                <w:szCs w:val="20"/>
              </w:rPr>
            </w:pPr>
            <w:r w:rsidRPr="000F2A03">
              <w:rPr>
                <w:rFonts w:ascii="Arial" w:hAnsi="Arial" w:cs="Arial"/>
                <w:sz w:val="20"/>
                <w:szCs w:val="20"/>
              </w:rPr>
              <w:t>Planning Board</w:t>
            </w:r>
          </w:p>
        </w:tc>
        <w:tc>
          <w:tcPr>
            <w:tcW w:w="1800" w:type="dxa"/>
          </w:tcPr>
          <w:p w:rsidR="00866856" w:rsidRPr="000F2A03" w:rsidRDefault="00866856" w:rsidP="00D56917">
            <w:pPr>
              <w:pStyle w:val="NoSpacing"/>
              <w:rPr>
                <w:rFonts w:ascii="Arial" w:hAnsi="Arial" w:cs="Arial"/>
                <w:sz w:val="20"/>
                <w:szCs w:val="20"/>
              </w:rPr>
            </w:pPr>
          </w:p>
          <w:p w:rsidR="00866856" w:rsidRPr="000F2A03" w:rsidRDefault="009D1364" w:rsidP="00D56917">
            <w:pPr>
              <w:pStyle w:val="NoSpacing"/>
              <w:rPr>
                <w:rFonts w:ascii="Arial" w:hAnsi="Arial" w:cs="Arial"/>
                <w:sz w:val="20"/>
                <w:szCs w:val="20"/>
              </w:rPr>
            </w:pPr>
            <w:r>
              <w:rPr>
                <w:rFonts w:ascii="Arial" w:hAnsi="Arial" w:cs="Arial"/>
                <w:sz w:val="20"/>
                <w:szCs w:val="20"/>
              </w:rPr>
              <w:t>Complete</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3" style="width:0;height:1.5pt" o:hrstd="t" o:hr="t" fillcolor="#a0a0a0" stroked="f"/>
              </w:pict>
            </w:r>
          </w:p>
          <w:p w:rsidR="00866856" w:rsidRPr="00B45E00" w:rsidRDefault="009D1364" w:rsidP="00D56917">
            <w:pPr>
              <w:pStyle w:val="NoSpacing"/>
              <w:rPr>
                <w:rFonts w:ascii="Arial" w:hAnsi="Arial" w:cs="Arial"/>
                <w:sz w:val="20"/>
                <w:szCs w:val="20"/>
              </w:rPr>
            </w:pPr>
            <w:r>
              <w:rPr>
                <w:rFonts w:ascii="Arial" w:hAnsi="Arial" w:cs="Arial"/>
                <w:sz w:val="20"/>
                <w:szCs w:val="20"/>
              </w:rPr>
              <w:t>Complete</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4" style="width:0;height:1.5pt" o:hrstd="t" o:hr="t" fillcolor="#a0a0a0" stroked="f"/>
              </w:pict>
            </w:r>
          </w:p>
          <w:p w:rsidR="00866856" w:rsidRPr="000F2A03" w:rsidRDefault="009D1364" w:rsidP="00D56917">
            <w:pPr>
              <w:pStyle w:val="NoSpacing"/>
              <w:rPr>
                <w:rFonts w:ascii="Arial" w:hAnsi="Arial" w:cs="Arial"/>
                <w:sz w:val="20"/>
                <w:szCs w:val="20"/>
              </w:rPr>
            </w:pPr>
            <w:r>
              <w:rPr>
                <w:rFonts w:ascii="Arial" w:hAnsi="Arial" w:cs="Arial"/>
                <w:sz w:val="20"/>
                <w:szCs w:val="20"/>
              </w:rPr>
              <w:t>Ongoing</w:t>
            </w:r>
          </w:p>
          <w:p w:rsidR="00866856" w:rsidRDefault="00866856" w:rsidP="00D56917">
            <w:pPr>
              <w:pStyle w:val="NoSpacing"/>
              <w:rPr>
                <w:rFonts w:ascii="Arial" w:hAnsi="Arial" w:cs="Arial"/>
                <w:sz w:val="20"/>
                <w:szCs w:val="20"/>
              </w:rPr>
            </w:pPr>
          </w:p>
          <w:p w:rsidR="009D1364" w:rsidRPr="000F2A03" w:rsidRDefault="009D1364"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r>
              <w:rPr>
                <w:rFonts w:ascii="Arial" w:hAnsi="Arial" w:cs="Arial"/>
                <w:sz w:val="20"/>
                <w:szCs w:val="20"/>
              </w:rPr>
              <w:t>Ongoing</w:t>
            </w:r>
          </w:p>
          <w:p w:rsidR="00866856" w:rsidRPr="000F2A03" w:rsidRDefault="00866856" w:rsidP="00D56917">
            <w:pPr>
              <w:pStyle w:val="NoSpacing"/>
              <w:rPr>
                <w:rFonts w:ascii="Arial" w:hAnsi="Arial" w:cs="Arial"/>
                <w:sz w:val="20"/>
                <w:szCs w:val="20"/>
              </w:rPr>
            </w:pPr>
          </w:p>
          <w:p w:rsidR="009D1364" w:rsidRPr="000F2A03" w:rsidRDefault="009D1364" w:rsidP="009D1364">
            <w:pPr>
              <w:pStyle w:val="NoSpacing"/>
              <w:rPr>
                <w:rFonts w:ascii="Arial" w:hAnsi="Arial" w:cs="Arial"/>
                <w:sz w:val="20"/>
                <w:szCs w:val="20"/>
              </w:rPr>
            </w:pPr>
            <w:r>
              <w:rPr>
                <w:rFonts w:ascii="Arial" w:hAnsi="Arial" w:cs="Arial"/>
                <w:sz w:val="20"/>
                <w:szCs w:val="20"/>
              </w:rPr>
              <w:t>Ongoing</w:t>
            </w:r>
          </w:p>
          <w:p w:rsidR="00866856" w:rsidRDefault="00866856" w:rsidP="00D56917">
            <w:pPr>
              <w:pStyle w:val="NoSpacing"/>
              <w:rPr>
                <w:rFonts w:ascii="Arial" w:hAnsi="Arial" w:cs="Arial"/>
                <w:sz w:val="20"/>
                <w:szCs w:val="20"/>
              </w:rPr>
            </w:pPr>
          </w:p>
          <w:p w:rsidR="009D1364" w:rsidRPr="000F2A03" w:rsidRDefault="009D1364" w:rsidP="00D56917">
            <w:pPr>
              <w:pStyle w:val="NoSpacing"/>
              <w:rPr>
                <w:rFonts w:ascii="Arial" w:hAnsi="Arial" w:cs="Arial"/>
                <w:sz w:val="20"/>
                <w:szCs w:val="20"/>
              </w:rPr>
            </w:pPr>
          </w:p>
          <w:p w:rsidR="00866856" w:rsidRPr="000F2A03" w:rsidRDefault="009D1364" w:rsidP="00D56917">
            <w:pPr>
              <w:pStyle w:val="NoSpacing"/>
              <w:rPr>
                <w:rFonts w:ascii="Arial" w:hAnsi="Arial" w:cs="Arial"/>
                <w:sz w:val="20"/>
                <w:szCs w:val="20"/>
              </w:rPr>
            </w:pPr>
            <w:r>
              <w:rPr>
                <w:rFonts w:ascii="Arial" w:hAnsi="Arial" w:cs="Arial"/>
                <w:sz w:val="20"/>
                <w:szCs w:val="20"/>
              </w:rPr>
              <w:t>Ongoing</w:t>
            </w:r>
          </w:p>
          <w:p w:rsidR="00866856" w:rsidRPr="000F2A03" w:rsidRDefault="00866856" w:rsidP="00D56917">
            <w:pPr>
              <w:pStyle w:val="NoSpacing"/>
              <w:rPr>
                <w:rFonts w:ascii="Arial" w:hAnsi="Arial" w:cs="Arial"/>
                <w:sz w:val="20"/>
                <w:szCs w:val="20"/>
              </w:rPr>
            </w:pPr>
          </w:p>
          <w:p w:rsidR="00866856" w:rsidRDefault="00866856" w:rsidP="00D56917">
            <w:pPr>
              <w:pStyle w:val="NoSpacing"/>
              <w:rPr>
                <w:rFonts w:ascii="Arial" w:hAnsi="Arial" w:cs="Arial"/>
                <w:sz w:val="20"/>
                <w:szCs w:val="20"/>
              </w:rPr>
            </w:pPr>
          </w:p>
          <w:p w:rsidR="009D1364" w:rsidRDefault="009D1364" w:rsidP="00D56917">
            <w:pPr>
              <w:pStyle w:val="NoSpacing"/>
              <w:rPr>
                <w:rFonts w:ascii="Arial" w:hAnsi="Arial" w:cs="Arial"/>
                <w:sz w:val="20"/>
                <w:szCs w:val="20"/>
              </w:rPr>
            </w:pPr>
          </w:p>
          <w:p w:rsidR="009D1364" w:rsidRDefault="009D1364" w:rsidP="00D56917">
            <w:pPr>
              <w:pStyle w:val="NoSpacing"/>
              <w:rPr>
                <w:rFonts w:ascii="Arial" w:hAnsi="Arial" w:cs="Arial"/>
                <w:sz w:val="20"/>
                <w:szCs w:val="20"/>
              </w:rPr>
            </w:pPr>
            <w:r>
              <w:rPr>
                <w:rFonts w:ascii="Arial" w:hAnsi="Arial" w:cs="Arial"/>
                <w:sz w:val="20"/>
                <w:szCs w:val="20"/>
              </w:rPr>
              <w:t>Complete</w:t>
            </w:r>
          </w:p>
          <w:p w:rsidR="009D1364" w:rsidRDefault="009D1364" w:rsidP="00D56917">
            <w:pPr>
              <w:pStyle w:val="NoSpacing"/>
              <w:rPr>
                <w:rFonts w:ascii="Arial" w:hAnsi="Arial" w:cs="Arial"/>
                <w:sz w:val="20"/>
                <w:szCs w:val="20"/>
              </w:rPr>
            </w:pPr>
          </w:p>
          <w:p w:rsidR="009D1364" w:rsidRPr="000F2A03" w:rsidRDefault="009D1364"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5" style="width:0;height:1.5pt" o:hrstd="t" o:hr="t" fillcolor="#a0a0a0" stroked="f"/>
              </w:pict>
            </w:r>
          </w:p>
          <w:p w:rsidR="00866856" w:rsidRPr="000F2A03" w:rsidRDefault="00866856" w:rsidP="00D56917">
            <w:pPr>
              <w:pStyle w:val="NoSpacing"/>
              <w:rPr>
                <w:rFonts w:ascii="Arial" w:hAnsi="Arial" w:cs="Arial"/>
                <w:sz w:val="20"/>
                <w:szCs w:val="20"/>
              </w:rPr>
            </w:pPr>
            <w:r>
              <w:rPr>
                <w:rFonts w:ascii="Arial" w:hAnsi="Arial" w:cs="Arial"/>
                <w:sz w:val="20"/>
                <w:szCs w:val="20"/>
              </w:rPr>
              <w:t>Ongoing</w:t>
            </w:r>
          </w:p>
          <w:p w:rsidR="00866856" w:rsidRDefault="00866856" w:rsidP="00D56917">
            <w:pPr>
              <w:pStyle w:val="NoSpacing"/>
              <w:rPr>
                <w:rFonts w:ascii="Arial" w:hAnsi="Arial" w:cs="Arial"/>
                <w:sz w:val="20"/>
                <w:szCs w:val="20"/>
              </w:rPr>
            </w:pPr>
          </w:p>
          <w:p w:rsidR="009D1364" w:rsidRDefault="009D1364" w:rsidP="00D56917">
            <w:pPr>
              <w:pStyle w:val="NoSpacing"/>
              <w:rPr>
                <w:rFonts w:ascii="Arial" w:hAnsi="Arial" w:cs="Arial"/>
                <w:sz w:val="20"/>
                <w:szCs w:val="20"/>
              </w:rPr>
            </w:pPr>
          </w:p>
          <w:p w:rsidR="009D1364" w:rsidRPr="000F2A03" w:rsidRDefault="009D1364"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6" style="width:0;height:1.5pt" o:hrstd="t" o:hr="t" fillcolor="#a0a0a0" stroked="f"/>
              </w:pict>
            </w:r>
          </w:p>
          <w:p w:rsidR="00866856" w:rsidRPr="000F2A03" w:rsidRDefault="00866856" w:rsidP="00D56917">
            <w:pPr>
              <w:pStyle w:val="NoSpacing"/>
              <w:rPr>
                <w:rFonts w:ascii="Arial" w:hAnsi="Arial" w:cs="Arial"/>
                <w:sz w:val="20"/>
                <w:szCs w:val="20"/>
              </w:rPr>
            </w:pPr>
            <w:r>
              <w:rPr>
                <w:rFonts w:ascii="Arial" w:hAnsi="Arial" w:cs="Arial"/>
                <w:sz w:val="20"/>
                <w:szCs w:val="20"/>
              </w:rPr>
              <w:lastRenderedPageBreak/>
              <w:t>Ongoing</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C35AB1" w:rsidRDefault="00C35AB1"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r>
              <w:rPr>
                <w:rFonts w:ascii="Arial" w:hAnsi="Arial" w:cs="Arial"/>
                <w:sz w:val="20"/>
                <w:szCs w:val="20"/>
              </w:rPr>
              <w:t>Ongoing</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7" style="width:0;height:1.5pt" o:hrstd="t" o:hr="t" fillcolor="#a0a0a0" stroked="f"/>
              </w:pict>
            </w:r>
          </w:p>
          <w:p w:rsidR="00866856" w:rsidRPr="000F2A03" w:rsidRDefault="00866856" w:rsidP="00D56917">
            <w:pPr>
              <w:pStyle w:val="NoSpacing"/>
              <w:rPr>
                <w:rFonts w:ascii="Arial" w:hAnsi="Arial" w:cs="Arial"/>
                <w:sz w:val="20"/>
                <w:szCs w:val="20"/>
              </w:rPr>
            </w:pPr>
          </w:p>
          <w:p w:rsidR="00866856" w:rsidRPr="009D1364" w:rsidRDefault="009D1364" w:rsidP="00D56917">
            <w:pPr>
              <w:pStyle w:val="NoSpacing"/>
              <w:rPr>
                <w:rFonts w:ascii="Arial" w:hAnsi="Arial" w:cs="Arial"/>
                <w:b/>
                <w:sz w:val="20"/>
                <w:szCs w:val="20"/>
              </w:rPr>
            </w:pPr>
            <w:r>
              <w:rPr>
                <w:rFonts w:ascii="Arial" w:hAnsi="Arial" w:cs="Arial"/>
                <w:b/>
                <w:sz w:val="20"/>
                <w:szCs w:val="20"/>
              </w:rPr>
              <w:t>Ongoing</w:t>
            </w: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Default="00866856" w:rsidP="00D56917">
            <w:pPr>
              <w:pStyle w:val="NoSpacing"/>
              <w:rPr>
                <w:rFonts w:ascii="Arial" w:hAnsi="Arial" w:cs="Arial"/>
                <w:sz w:val="20"/>
                <w:szCs w:val="20"/>
              </w:rPr>
            </w:pPr>
          </w:p>
          <w:p w:rsidR="00866856" w:rsidRPr="009D1364" w:rsidRDefault="009D1364" w:rsidP="00D56917">
            <w:pPr>
              <w:pStyle w:val="NoSpacing"/>
              <w:rPr>
                <w:rFonts w:ascii="Arial" w:hAnsi="Arial" w:cs="Arial"/>
                <w:b/>
                <w:sz w:val="20"/>
                <w:szCs w:val="20"/>
              </w:rPr>
            </w:pPr>
            <w:r w:rsidRPr="009D1364">
              <w:rPr>
                <w:rFonts w:ascii="Arial" w:hAnsi="Arial" w:cs="Arial"/>
                <w:b/>
                <w:sz w:val="20"/>
                <w:szCs w:val="20"/>
              </w:rPr>
              <w:t>Complete</w:t>
            </w:r>
            <w:r w:rsidR="00866856" w:rsidRPr="009D1364">
              <w:rPr>
                <w:rFonts w:ascii="Arial" w:hAnsi="Arial" w:cs="Arial"/>
                <w:b/>
                <w:sz w:val="20"/>
                <w:szCs w:val="20"/>
              </w:rPr>
              <w:t xml:space="preserve"> for Poland</w:t>
            </w:r>
          </w:p>
          <w:p w:rsidR="00866856" w:rsidRPr="000F2A03" w:rsidRDefault="00866856" w:rsidP="00D56917">
            <w:pPr>
              <w:pStyle w:val="NoSpacing"/>
              <w:rPr>
                <w:rFonts w:ascii="Arial" w:hAnsi="Arial" w:cs="Arial"/>
                <w:sz w:val="20"/>
                <w:szCs w:val="20"/>
              </w:rPr>
            </w:pPr>
          </w:p>
          <w:p w:rsidR="00866856" w:rsidRDefault="00866856" w:rsidP="00D56917">
            <w:pPr>
              <w:pStyle w:val="NoSpacing"/>
              <w:rPr>
                <w:rFonts w:ascii="Arial" w:hAnsi="Arial" w:cs="Arial"/>
                <w:sz w:val="20"/>
                <w:szCs w:val="20"/>
              </w:rPr>
            </w:pPr>
          </w:p>
          <w:p w:rsidR="009D1364" w:rsidRDefault="009D1364" w:rsidP="00D56917">
            <w:pPr>
              <w:pStyle w:val="NoSpacing"/>
              <w:rPr>
                <w:rFonts w:ascii="Arial" w:hAnsi="Arial" w:cs="Arial"/>
                <w:sz w:val="20"/>
                <w:szCs w:val="20"/>
              </w:rPr>
            </w:pPr>
          </w:p>
          <w:p w:rsidR="009D1364" w:rsidRPr="000F2A03" w:rsidRDefault="009D1364" w:rsidP="00D56917">
            <w:pPr>
              <w:pStyle w:val="NoSpacing"/>
              <w:rPr>
                <w:rFonts w:ascii="Arial" w:hAnsi="Arial" w:cs="Arial"/>
                <w:sz w:val="20"/>
                <w:szCs w:val="20"/>
              </w:rPr>
            </w:pPr>
          </w:p>
          <w:p w:rsidR="00866856" w:rsidRPr="000F2A03" w:rsidRDefault="00866856" w:rsidP="00D56917">
            <w:pPr>
              <w:pStyle w:val="NoSpacing"/>
              <w:rPr>
                <w:rFonts w:ascii="Arial" w:hAnsi="Arial" w:cs="Arial"/>
                <w:sz w:val="20"/>
                <w:szCs w:val="20"/>
              </w:rPr>
            </w:pPr>
          </w:p>
          <w:p w:rsidR="00866856" w:rsidRPr="000F2A03" w:rsidRDefault="00A819BF" w:rsidP="00D56917">
            <w:pPr>
              <w:pStyle w:val="NoSpacing"/>
              <w:rPr>
                <w:rFonts w:ascii="Arial" w:hAnsi="Arial" w:cs="Arial"/>
                <w:sz w:val="20"/>
                <w:szCs w:val="20"/>
              </w:rPr>
            </w:pPr>
            <w:r>
              <w:rPr>
                <w:rFonts w:ascii="Arial" w:hAnsi="Arial" w:cs="Arial"/>
                <w:sz w:val="20"/>
                <w:szCs w:val="20"/>
              </w:rPr>
              <w:pict>
                <v:rect id="_x0000_i1048" style="width:0;height:1.5pt" o:hrstd="t" o:hr="t" fillcolor="#a0a0a0" stroked="f"/>
              </w:pict>
            </w:r>
          </w:p>
          <w:p w:rsidR="00866856" w:rsidRDefault="00866856" w:rsidP="00D56917">
            <w:pPr>
              <w:pStyle w:val="NoSpacing"/>
              <w:rPr>
                <w:rFonts w:ascii="Arial" w:hAnsi="Arial" w:cs="Arial"/>
                <w:sz w:val="20"/>
                <w:szCs w:val="20"/>
              </w:rPr>
            </w:pPr>
            <w:r>
              <w:rPr>
                <w:rFonts w:ascii="Arial" w:hAnsi="Arial" w:cs="Arial"/>
                <w:sz w:val="20"/>
                <w:szCs w:val="20"/>
              </w:rPr>
              <w:t>Ongoing</w:t>
            </w:r>
          </w:p>
          <w:p w:rsidR="009D1364" w:rsidRDefault="009D1364" w:rsidP="00D56917">
            <w:pPr>
              <w:pStyle w:val="NoSpacing"/>
              <w:rPr>
                <w:rFonts w:ascii="Arial" w:hAnsi="Arial" w:cs="Arial"/>
                <w:sz w:val="20"/>
                <w:szCs w:val="20"/>
              </w:rPr>
            </w:pPr>
          </w:p>
          <w:p w:rsidR="009D1364" w:rsidRDefault="009D1364" w:rsidP="00D56917">
            <w:pPr>
              <w:pStyle w:val="NoSpacing"/>
              <w:rPr>
                <w:rFonts w:ascii="Arial" w:hAnsi="Arial" w:cs="Arial"/>
                <w:sz w:val="20"/>
                <w:szCs w:val="20"/>
              </w:rPr>
            </w:pPr>
          </w:p>
          <w:p w:rsidR="009D1364" w:rsidRPr="000F2A03" w:rsidRDefault="009D1364" w:rsidP="00D56917">
            <w:pPr>
              <w:pStyle w:val="NoSpacing"/>
              <w:rPr>
                <w:rFonts w:ascii="Arial" w:hAnsi="Arial" w:cs="Arial"/>
                <w:sz w:val="20"/>
                <w:szCs w:val="20"/>
              </w:rPr>
            </w:pPr>
            <w:r>
              <w:rPr>
                <w:rFonts w:ascii="Arial" w:hAnsi="Arial" w:cs="Arial"/>
                <w:sz w:val="20"/>
                <w:szCs w:val="20"/>
              </w:rPr>
              <w:t>Complete</w:t>
            </w:r>
          </w:p>
        </w:tc>
      </w:tr>
      <w:tr w:rsidR="009D1364" w:rsidRPr="00AB624A" w:rsidTr="00D56917">
        <w:tc>
          <w:tcPr>
            <w:tcW w:w="2506" w:type="dxa"/>
          </w:tcPr>
          <w:p w:rsidR="009D1364" w:rsidRPr="000F2A03" w:rsidRDefault="009D1364" w:rsidP="00D56917">
            <w:pPr>
              <w:rPr>
                <w:rFonts w:ascii="Arial" w:hAnsi="Arial" w:cs="Arial"/>
                <w:sz w:val="20"/>
                <w:szCs w:val="20"/>
              </w:rPr>
            </w:pPr>
            <w:bookmarkStart w:id="0" w:name="_GoBack"/>
            <w:bookmarkEnd w:id="0"/>
          </w:p>
        </w:tc>
        <w:tc>
          <w:tcPr>
            <w:tcW w:w="4082" w:type="dxa"/>
          </w:tcPr>
          <w:p w:rsidR="009D1364" w:rsidRPr="000F2A03" w:rsidRDefault="009D1364" w:rsidP="009D1364">
            <w:pPr>
              <w:jc w:val="center"/>
              <w:rPr>
                <w:rFonts w:ascii="Arial" w:hAnsi="Arial" w:cs="Arial"/>
                <w:sz w:val="20"/>
                <w:szCs w:val="20"/>
              </w:rPr>
            </w:pPr>
            <w:r>
              <w:rPr>
                <w:rFonts w:ascii="Arial" w:hAnsi="Arial" w:cs="Arial"/>
                <w:sz w:val="20"/>
                <w:szCs w:val="20"/>
              </w:rPr>
              <w:t xml:space="preserve">COMPLETED </w:t>
            </w:r>
            <w:r w:rsidR="002F785B">
              <w:rPr>
                <w:rFonts w:ascii="Arial" w:hAnsi="Arial" w:cs="Arial"/>
                <w:sz w:val="20"/>
                <w:szCs w:val="20"/>
              </w:rPr>
              <w:t xml:space="preserve">PRIOR PLAN </w:t>
            </w:r>
            <w:r>
              <w:rPr>
                <w:rFonts w:ascii="Arial" w:hAnsi="Arial" w:cs="Arial"/>
                <w:sz w:val="20"/>
                <w:szCs w:val="20"/>
              </w:rPr>
              <w:t>STRATEGIES</w:t>
            </w:r>
          </w:p>
        </w:tc>
        <w:tc>
          <w:tcPr>
            <w:tcW w:w="1890" w:type="dxa"/>
          </w:tcPr>
          <w:p w:rsidR="009D1364" w:rsidRPr="000F2A03" w:rsidRDefault="009D1364" w:rsidP="00D56917">
            <w:pPr>
              <w:pStyle w:val="NoSpacing"/>
              <w:rPr>
                <w:rFonts w:ascii="Arial" w:hAnsi="Arial" w:cs="Arial"/>
                <w:sz w:val="20"/>
                <w:szCs w:val="20"/>
              </w:rPr>
            </w:pPr>
          </w:p>
        </w:tc>
        <w:tc>
          <w:tcPr>
            <w:tcW w:w="1800" w:type="dxa"/>
          </w:tcPr>
          <w:p w:rsidR="009D1364" w:rsidRPr="000F2A03" w:rsidRDefault="009D1364" w:rsidP="00D56917">
            <w:pPr>
              <w:pStyle w:val="NoSpacing"/>
              <w:rPr>
                <w:rFonts w:ascii="Arial" w:hAnsi="Arial" w:cs="Arial"/>
                <w:sz w:val="20"/>
                <w:szCs w:val="20"/>
              </w:rPr>
            </w:pPr>
          </w:p>
        </w:tc>
      </w:tr>
      <w:tr w:rsidR="009D1364" w:rsidRPr="00AB624A" w:rsidTr="00D56917">
        <w:tc>
          <w:tcPr>
            <w:tcW w:w="2506" w:type="dxa"/>
          </w:tcPr>
          <w:p w:rsidR="009D1364" w:rsidRPr="000F2A03" w:rsidRDefault="009D1364" w:rsidP="009D1364">
            <w:pPr>
              <w:pStyle w:val="NoSpacing"/>
              <w:rPr>
                <w:rFonts w:ascii="Arial" w:hAnsi="Arial" w:cs="Arial"/>
                <w:sz w:val="20"/>
                <w:szCs w:val="20"/>
              </w:rPr>
            </w:pPr>
            <w:r>
              <w:rPr>
                <w:rFonts w:ascii="Arial" w:hAnsi="Arial" w:cs="Arial"/>
                <w:sz w:val="20"/>
                <w:szCs w:val="20"/>
              </w:rPr>
              <w:t xml:space="preserve">1. </w:t>
            </w:r>
            <w:r w:rsidRPr="000F2A03">
              <w:rPr>
                <w:rFonts w:ascii="Arial" w:hAnsi="Arial" w:cs="Arial"/>
                <w:sz w:val="20"/>
                <w:szCs w:val="20"/>
              </w:rPr>
              <w:t>That the conversion of seasonal dwellings to year-round dwellings do not impact water quality.</w:t>
            </w:r>
          </w:p>
          <w:p w:rsidR="009D1364" w:rsidRPr="000F2A03" w:rsidRDefault="009D1364" w:rsidP="00D56917">
            <w:pPr>
              <w:rPr>
                <w:rFonts w:ascii="Arial" w:hAnsi="Arial" w:cs="Arial"/>
                <w:sz w:val="20"/>
                <w:szCs w:val="20"/>
              </w:rPr>
            </w:pPr>
          </w:p>
        </w:tc>
        <w:tc>
          <w:tcPr>
            <w:tcW w:w="4082" w:type="dxa"/>
          </w:tcPr>
          <w:p w:rsidR="009D1364" w:rsidRPr="000F2A03" w:rsidRDefault="009D1364" w:rsidP="009D1364">
            <w:pPr>
              <w:rPr>
                <w:rFonts w:ascii="Arial" w:hAnsi="Arial" w:cs="Arial"/>
                <w:sz w:val="20"/>
                <w:szCs w:val="20"/>
              </w:rPr>
            </w:pPr>
            <w:r w:rsidRPr="000F2A03">
              <w:rPr>
                <w:rFonts w:ascii="Arial" w:hAnsi="Arial" w:cs="Arial"/>
                <w:sz w:val="20"/>
                <w:szCs w:val="20"/>
              </w:rPr>
              <w:t xml:space="preserve">Amend the CLUC to require that prior to the issuance of a conversion </w:t>
            </w:r>
            <w:proofErr w:type="gramStart"/>
            <w:r w:rsidRPr="000F2A03">
              <w:rPr>
                <w:rFonts w:ascii="Arial" w:hAnsi="Arial" w:cs="Arial"/>
                <w:sz w:val="20"/>
                <w:szCs w:val="20"/>
              </w:rPr>
              <w:t>permit,</w:t>
            </w:r>
            <w:proofErr w:type="gramEnd"/>
            <w:r w:rsidRPr="000F2A03">
              <w:rPr>
                <w:rFonts w:ascii="Arial" w:hAnsi="Arial" w:cs="Arial"/>
                <w:sz w:val="20"/>
                <w:szCs w:val="20"/>
              </w:rPr>
              <w:t xml:space="preserve"> any unstable site conditions creating erosion and sedimentation are corrected.</w:t>
            </w:r>
          </w:p>
          <w:p w:rsidR="009D1364" w:rsidRPr="000F2A03" w:rsidRDefault="009D1364" w:rsidP="00D56917">
            <w:pPr>
              <w:rPr>
                <w:rFonts w:ascii="Arial" w:hAnsi="Arial" w:cs="Arial"/>
                <w:sz w:val="20"/>
                <w:szCs w:val="20"/>
              </w:rPr>
            </w:pPr>
          </w:p>
        </w:tc>
        <w:tc>
          <w:tcPr>
            <w:tcW w:w="1890" w:type="dxa"/>
          </w:tcPr>
          <w:p w:rsidR="009D1364" w:rsidRPr="000F2A03" w:rsidRDefault="009D1364" w:rsidP="009D1364">
            <w:pPr>
              <w:tabs>
                <w:tab w:val="left" w:pos="583"/>
              </w:tabs>
              <w:rPr>
                <w:rFonts w:ascii="Arial" w:hAnsi="Arial" w:cs="Arial"/>
                <w:sz w:val="20"/>
                <w:szCs w:val="20"/>
              </w:rPr>
            </w:pPr>
            <w:r w:rsidRPr="000F2A03">
              <w:rPr>
                <w:rFonts w:ascii="Arial" w:hAnsi="Arial" w:cs="Arial"/>
                <w:sz w:val="20"/>
                <w:szCs w:val="20"/>
              </w:rPr>
              <w:t>Planning Board</w:t>
            </w:r>
          </w:p>
          <w:p w:rsidR="009D1364" w:rsidRPr="000F2A03" w:rsidRDefault="009D1364" w:rsidP="009D1364">
            <w:pPr>
              <w:pStyle w:val="NoSpacing"/>
              <w:rPr>
                <w:rFonts w:ascii="Arial" w:hAnsi="Arial" w:cs="Arial"/>
                <w:sz w:val="20"/>
                <w:szCs w:val="20"/>
              </w:rPr>
            </w:pPr>
            <w:r w:rsidRPr="000F2A03">
              <w:rPr>
                <w:rFonts w:ascii="Arial" w:hAnsi="Arial" w:cs="Arial"/>
                <w:sz w:val="20"/>
                <w:szCs w:val="20"/>
              </w:rPr>
              <w:t>Town Meeting</w:t>
            </w:r>
          </w:p>
        </w:tc>
        <w:tc>
          <w:tcPr>
            <w:tcW w:w="1800" w:type="dxa"/>
          </w:tcPr>
          <w:p w:rsidR="009D1364" w:rsidRPr="000F2A03" w:rsidRDefault="009D1364" w:rsidP="00D56917">
            <w:pPr>
              <w:pStyle w:val="NoSpacing"/>
              <w:rPr>
                <w:rFonts w:ascii="Arial" w:hAnsi="Arial" w:cs="Arial"/>
                <w:sz w:val="20"/>
                <w:szCs w:val="20"/>
              </w:rPr>
            </w:pPr>
            <w:r>
              <w:rPr>
                <w:rFonts w:ascii="Arial" w:hAnsi="Arial" w:cs="Arial"/>
                <w:sz w:val="20"/>
                <w:szCs w:val="20"/>
              </w:rPr>
              <w:t>Complete</w:t>
            </w:r>
          </w:p>
        </w:tc>
      </w:tr>
      <w:tr w:rsidR="009D1364" w:rsidRPr="00AB624A" w:rsidTr="00D56917">
        <w:tc>
          <w:tcPr>
            <w:tcW w:w="2506" w:type="dxa"/>
          </w:tcPr>
          <w:p w:rsidR="009D1364" w:rsidRPr="000F2A03" w:rsidRDefault="009D1364" w:rsidP="009D1364">
            <w:pPr>
              <w:tabs>
                <w:tab w:val="left" w:pos="-1200"/>
                <w:tab w:val="left" w:pos="-720"/>
              </w:tabs>
              <w:spacing w:line="225" w:lineRule="auto"/>
              <w:rPr>
                <w:rFonts w:ascii="Arial" w:hAnsi="Arial" w:cs="Arial"/>
                <w:sz w:val="20"/>
                <w:szCs w:val="20"/>
              </w:rPr>
            </w:pPr>
            <w:r>
              <w:rPr>
                <w:rFonts w:ascii="Arial" w:hAnsi="Arial" w:cs="Arial"/>
                <w:sz w:val="20"/>
                <w:szCs w:val="20"/>
              </w:rPr>
              <w:t xml:space="preserve">2. </w:t>
            </w:r>
            <w:r w:rsidRPr="000F2A03">
              <w:rPr>
                <w:rFonts w:ascii="Arial" w:hAnsi="Arial" w:cs="Arial"/>
                <w:sz w:val="20"/>
                <w:szCs w:val="20"/>
              </w:rPr>
              <w:t>That agricultural and forestry activities minimize nutrients carried by run-off that may reach</w:t>
            </w:r>
            <w:r w:rsidRPr="000F2A03">
              <w:rPr>
                <w:rFonts w:ascii="Arial" w:hAnsi="Arial" w:cs="Arial"/>
                <w:strike/>
                <w:sz w:val="20"/>
                <w:szCs w:val="20"/>
              </w:rPr>
              <w:t xml:space="preserve"> </w:t>
            </w:r>
            <w:r w:rsidRPr="000F2A03">
              <w:rPr>
                <w:rFonts w:ascii="Arial" w:hAnsi="Arial" w:cs="Arial"/>
                <w:sz w:val="20"/>
                <w:szCs w:val="20"/>
              </w:rPr>
              <w:t>surface waters.</w:t>
            </w:r>
          </w:p>
          <w:p w:rsidR="009D1364" w:rsidRDefault="009D1364" w:rsidP="009D1364">
            <w:pPr>
              <w:pStyle w:val="NoSpacing"/>
              <w:rPr>
                <w:rFonts w:ascii="Arial" w:hAnsi="Arial" w:cs="Arial"/>
                <w:sz w:val="20"/>
                <w:szCs w:val="20"/>
              </w:rPr>
            </w:pPr>
          </w:p>
        </w:tc>
        <w:tc>
          <w:tcPr>
            <w:tcW w:w="4082" w:type="dxa"/>
          </w:tcPr>
          <w:p w:rsidR="009D1364" w:rsidRPr="000F2A03" w:rsidRDefault="009D1364" w:rsidP="009D1364">
            <w:pPr>
              <w:tabs>
                <w:tab w:val="left" w:pos="583"/>
              </w:tabs>
              <w:jc w:val="both"/>
              <w:rPr>
                <w:rFonts w:ascii="Arial" w:hAnsi="Arial" w:cs="Arial"/>
                <w:sz w:val="20"/>
                <w:szCs w:val="20"/>
              </w:rPr>
            </w:pPr>
            <w:r w:rsidRPr="000F2A03">
              <w:rPr>
                <w:rFonts w:ascii="Arial" w:hAnsi="Arial" w:cs="Arial"/>
                <w:sz w:val="20"/>
                <w:szCs w:val="20"/>
              </w:rPr>
              <w:t>Conduct an inventory of all farms, golf courses, nurseries, and orchards in the watershed areas of the Town’s great ponds to locate potential sources of nutrient.</w:t>
            </w:r>
          </w:p>
          <w:p w:rsidR="009D1364" w:rsidRPr="000F2A03" w:rsidRDefault="009D1364" w:rsidP="009D1364">
            <w:pPr>
              <w:rPr>
                <w:rFonts w:ascii="Arial" w:hAnsi="Arial" w:cs="Arial"/>
                <w:sz w:val="20"/>
                <w:szCs w:val="20"/>
              </w:rPr>
            </w:pPr>
          </w:p>
        </w:tc>
        <w:tc>
          <w:tcPr>
            <w:tcW w:w="1890" w:type="dxa"/>
          </w:tcPr>
          <w:p w:rsidR="009D1364" w:rsidRPr="000F2A03" w:rsidRDefault="009D1364" w:rsidP="009D1364">
            <w:pPr>
              <w:tabs>
                <w:tab w:val="left" w:pos="583"/>
              </w:tabs>
              <w:rPr>
                <w:rFonts w:ascii="Arial" w:hAnsi="Arial" w:cs="Arial"/>
                <w:sz w:val="20"/>
                <w:szCs w:val="20"/>
              </w:rPr>
            </w:pPr>
            <w:r w:rsidRPr="000F2A03">
              <w:rPr>
                <w:rFonts w:ascii="Arial" w:hAnsi="Arial" w:cs="Arial"/>
                <w:sz w:val="20"/>
                <w:szCs w:val="20"/>
              </w:rPr>
              <w:t>CEO</w:t>
            </w:r>
          </w:p>
          <w:p w:rsidR="009D1364" w:rsidRPr="000F2A03" w:rsidRDefault="009D1364" w:rsidP="009D1364">
            <w:pPr>
              <w:tabs>
                <w:tab w:val="left" w:pos="583"/>
              </w:tabs>
              <w:rPr>
                <w:rFonts w:ascii="Arial" w:hAnsi="Arial" w:cs="Arial"/>
                <w:sz w:val="20"/>
                <w:szCs w:val="20"/>
              </w:rPr>
            </w:pPr>
            <w:r w:rsidRPr="000F2A03">
              <w:rPr>
                <w:rFonts w:ascii="Arial" w:hAnsi="Arial" w:cs="Arial"/>
                <w:sz w:val="20"/>
                <w:szCs w:val="20"/>
              </w:rPr>
              <w:t>Soil Conservation</w:t>
            </w:r>
          </w:p>
          <w:p w:rsidR="009D1364" w:rsidRPr="000F2A03" w:rsidRDefault="009D1364" w:rsidP="009D1364">
            <w:pPr>
              <w:tabs>
                <w:tab w:val="left" w:pos="583"/>
              </w:tabs>
              <w:rPr>
                <w:rFonts w:ascii="Arial" w:hAnsi="Arial" w:cs="Arial"/>
                <w:sz w:val="20"/>
                <w:szCs w:val="20"/>
              </w:rPr>
            </w:pPr>
          </w:p>
        </w:tc>
        <w:tc>
          <w:tcPr>
            <w:tcW w:w="1800" w:type="dxa"/>
          </w:tcPr>
          <w:p w:rsidR="009D1364" w:rsidRDefault="009D1364" w:rsidP="00D56917">
            <w:pPr>
              <w:pStyle w:val="NoSpacing"/>
              <w:rPr>
                <w:rFonts w:ascii="Arial" w:hAnsi="Arial" w:cs="Arial"/>
                <w:sz w:val="20"/>
                <w:szCs w:val="20"/>
              </w:rPr>
            </w:pPr>
            <w:r>
              <w:rPr>
                <w:rFonts w:ascii="Arial" w:hAnsi="Arial" w:cs="Arial"/>
                <w:sz w:val="20"/>
                <w:szCs w:val="20"/>
              </w:rPr>
              <w:t>Complete</w:t>
            </w:r>
          </w:p>
        </w:tc>
      </w:tr>
      <w:tr w:rsidR="009D1364" w:rsidRPr="00AB624A" w:rsidTr="00D56917">
        <w:tc>
          <w:tcPr>
            <w:tcW w:w="2506" w:type="dxa"/>
          </w:tcPr>
          <w:p w:rsidR="009D1364" w:rsidRPr="000F2A03" w:rsidRDefault="009D1364" w:rsidP="009D1364">
            <w:pPr>
              <w:tabs>
                <w:tab w:val="left" w:pos="-1200"/>
                <w:tab w:val="left" w:pos="-720"/>
              </w:tabs>
              <w:spacing w:line="225" w:lineRule="auto"/>
              <w:rPr>
                <w:rFonts w:ascii="Arial" w:hAnsi="Arial" w:cs="Arial"/>
                <w:sz w:val="20"/>
                <w:szCs w:val="20"/>
              </w:rPr>
            </w:pPr>
            <w:r>
              <w:rPr>
                <w:rFonts w:ascii="Arial" w:hAnsi="Arial" w:cs="Arial"/>
                <w:sz w:val="20"/>
                <w:szCs w:val="20"/>
              </w:rPr>
              <w:t xml:space="preserve">3. </w:t>
            </w:r>
            <w:r w:rsidRPr="000F2A03">
              <w:rPr>
                <w:rFonts w:ascii="Arial" w:hAnsi="Arial" w:cs="Arial"/>
                <w:sz w:val="20"/>
                <w:szCs w:val="20"/>
              </w:rPr>
              <w:t>That erosion and sedimentation of surface waters does not occur.</w:t>
            </w:r>
          </w:p>
          <w:p w:rsidR="009D1364" w:rsidRDefault="009D1364" w:rsidP="009D1364">
            <w:pPr>
              <w:tabs>
                <w:tab w:val="left" w:pos="-1200"/>
                <w:tab w:val="left" w:pos="-720"/>
              </w:tabs>
              <w:spacing w:line="225" w:lineRule="auto"/>
              <w:rPr>
                <w:rFonts w:ascii="Arial" w:hAnsi="Arial" w:cs="Arial"/>
                <w:sz w:val="20"/>
                <w:szCs w:val="20"/>
              </w:rPr>
            </w:pPr>
          </w:p>
        </w:tc>
        <w:tc>
          <w:tcPr>
            <w:tcW w:w="4082" w:type="dxa"/>
          </w:tcPr>
          <w:p w:rsidR="009D1364" w:rsidRPr="000F2A03" w:rsidRDefault="009D1364" w:rsidP="009D1364">
            <w:pPr>
              <w:tabs>
                <w:tab w:val="left" w:pos="583"/>
              </w:tabs>
              <w:jc w:val="both"/>
              <w:rPr>
                <w:rFonts w:ascii="Arial" w:hAnsi="Arial" w:cs="Arial"/>
                <w:sz w:val="20"/>
                <w:szCs w:val="20"/>
              </w:rPr>
            </w:pPr>
            <w:r w:rsidRPr="000F2A03">
              <w:rPr>
                <w:rFonts w:ascii="Arial" w:hAnsi="Arial" w:cs="Arial"/>
                <w:color w:val="000000"/>
                <w:sz w:val="20"/>
                <w:szCs w:val="20"/>
              </w:rPr>
              <w:t>Place all significant inlet streams to great ponds in stream protection districts</w:t>
            </w:r>
            <w:r w:rsidRPr="000F2A03">
              <w:rPr>
                <w:rFonts w:ascii="Arial" w:hAnsi="Arial" w:cs="Arial"/>
                <w:sz w:val="20"/>
                <w:szCs w:val="20"/>
              </w:rPr>
              <w:t xml:space="preserve"> under </w:t>
            </w:r>
            <w:proofErr w:type="spellStart"/>
            <w:r w:rsidRPr="000F2A03">
              <w:rPr>
                <w:rFonts w:ascii="Arial" w:hAnsi="Arial" w:cs="Arial"/>
                <w:sz w:val="20"/>
                <w:szCs w:val="20"/>
              </w:rPr>
              <w:t>Shoreland</w:t>
            </w:r>
            <w:proofErr w:type="spellEnd"/>
            <w:r w:rsidRPr="000F2A03">
              <w:rPr>
                <w:rFonts w:ascii="Arial" w:hAnsi="Arial" w:cs="Arial"/>
                <w:sz w:val="20"/>
                <w:szCs w:val="20"/>
              </w:rPr>
              <w:t xml:space="preserve"> zoning</w:t>
            </w:r>
          </w:p>
        </w:tc>
        <w:tc>
          <w:tcPr>
            <w:tcW w:w="1890" w:type="dxa"/>
          </w:tcPr>
          <w:p w:rsidR="009D1364" w:rsidRPr="000F2A03" w:rsidRDefault="009D1364" w:rsidP="009D1364">
            <w:pPr>
              <w:tabs>
                <w:tab w:val="left" w:pos="583"/>
              </w:tabs>
              <w:rPr>
                <w:rFonts w:ascii="Arial" w:hAnsi="Arial" w:cs="Arial"/>
                <w:sz w:val="20"/>
                <w:szCs w:val="20"/>
              </w:rPr>
            </w:pPr>
            <w:r w:rsidRPr="000F2A03">
              <w:rPr>
                <w:rFonts w:ascii="Arial" w:hAnsi="Arial" w:cs="Arial"/>
                <w:sz w:val="20"/>
                <w:szCs w:val="20"/>
              </w:rPr>
              <w:t>Planning Board</w:t>
            </w:r>
          </w:p>
          <w:p w:rsidR="009D1364" w:rsidRPr="000F2A03" w:rsidRDefault="009D1364" w:rsidP="009D1364">
            <w:pPr>
              <w:tabs>
                <w:tab w:val="left" w:pos="583"/>
              </w:tabs>
              <w:rPr>
                <w:rFonts w:ascii="Arial" w:hAnsi="Arial" w:cs="Arial"/>
                <w:sz w:val="20"/>
                <w:szCs w:val="20"/>
              </w:rPr>
            </w:pPr>
            <w:r w:rsidRPr="000F2A03">
              <w:rPr>
                <w:rFonts w:ascii="Arial" w:hAnsi="Arial" w:cs="Arial"/>
                <w:sz w:val="20"/>
                <w:szCs w:val="20"/>
              </w:rPr>
              <w:t>Town Meeting</w:t>
            </w:r>
          </w:p>
          <w:p w:rsidR="009D1364" w:rsidRPr="000F2A03" w:rsidRDefault="009D1364" w:rsidP="009D1364">
            <w:pPr>
              <w:tabs>
                <w:tab w:val="left" w:pos="583"/>
              </w:tabs>
              <w:rPr>
                <w:rFonts w:ascii="Arial" w:hAnsi="Arial" w:cs="Arial"/>
                <w:sz w:val="20"/>
                <w:szCs w:val="20"/>
              </w:rPr>
            </w:pPr>
          </w:p>
        </w:tc>
        <w:tc>
          <w:tcPr>
            <w:tcW w:w="1800" w:type="dxa"/>
          </w:tcPr>
          <w:p w:rsidR="009D1364" w:rsidRDefault="009D1364" w:rsidP="00D56917">
            <w:pPr>
              <w:pStyle w:val="NoSpacing"/>
              <w:rPr>
                <w:rFonts w:ascii="Arial" w:hAnsi="Arial" w:cs="Arial"/>
                <w:sz w:val="20"/>
                <w:szCs w:val="20"/>
              </w:rPr>
            </w:pPr>
            <w:r>
              <w:rPr>
                <w:rFonts w:ascii="Arial" w:hAnsi="Arial" w:cs="Arial"/>
                <w:sz w:val="20"/>
                <w:szCs w:val="20"/>
              </w:rPr>
              <w:t>Complete</w:t>
            </w:r>
          </w:p>
        </w:tc>
      </w:tr>
      <w:tr w:rsidR="00C35AB1" w:rsidRPr="00AB624A" w:rsidTr="00D56917">
        <w:tc>
          <w:tcPr>
            <w:tcW w:w="2506" w:type="dxa"/>
          </w:tcPr>
          <w:p w:rsidR="00C35AB1" w:rsidRPr="000F2A03" w:rsidRDefault="00C35AB1" w:rsidP="00C35AB1">
            <w:pPr>
              <w:tabs>
                <w:tab w:val="left" w:pos="-1200"/>
                <w:tab w:val="left" w:pos="-720"/>
              </w:tabs>
              <w:spacing w:line="225" w:lineRule="auto"/>
              <w:rPr>
                <w:rFonts w:ascii="Arial" w:hAnsi="Arial" w:cs="Arial"/>
                <w:sz w:val="20"/>
                <w:szCs w:val="20"/>
              </w:rPr>
            </w:pPr>
            <w:r>
              <w:rPr>
                <w:rFonts w:ascii="Arial" w:hAnsi="Arial" w:cs="Arial"/>
                <w:sz w:val="20"/>
                <w:szCs w:val="20"/>
              </w:rPr>
              <w:t xml:space="preserve">7. </w:t>
            </w:r>
            <w:r w:rsidRPr="000F2A03">
              <w:rPr>
                <w:rFonts w:ascii="Arial" w:hAnsi="Arial" w:cs="Arial"/>
                <w:sz w:val="20"/>
                <w:szCs w:val="20"/>
              </w:rPr>
              <w:t>To minimize phosphorus loading as the result of development and other land use activities within watersheds.</w:t>
            </w:r>
          </w:p>
          <w:p w:rsidR="00C35AB1" w:rsidRDefault="00C35AB1" w:rsidP="009D1364">
            <w:pPr>
              <w:tabs>
                <w:tab w:val="left" w:pos="-1200"/>
                <w:tab w:val="left" w:pos="-720"/>
              </w:tabs>
              <w:spacing w:line="225" w:lineRule="auto"/>
              <w:rPr>
                <w:rFonts w:ascii="Arial" w:hAnsi="Arial" w:cs="Arial"/>
                <w:sz w:val="20"/>
                <w:szCs w:val="20"/>
              </w:rPr>
            </w:pPr>
          </w:p>
        </w:tc>
        <w:tc>
          <w:tcPr>
            <w:tcW w:w="4082" w:type="dxa"/>
          </w:tcPr>
          <w:p w:rsidR="00C35AB1" w:rsidRPr="000F2A03" w:rsidRDefault="00C35AB1" w:rsidP="00C35AB1">
            <w:pPr>
              <w:tabs>
                <w:tab w:val="left" w:pos="583"/>
              </w:tabs>
              <w:jc w:val="both"/>
              <w:rPr>
                <w:rFonts w:ascii="Arial" w:hAnsi="Arial" w:cs="Arial"/>
                <w:sz w:val="20"/>
                <w:szCs w:val="20"/>
              </w:rPr>
            </w:pPr>
            <w:r w:rsidRPr="000F2A03">
              <w:rPr>
                <w:rFonts w:ascii="Arial" w:hAnsi="Arial" w:cs="Arial"/>
                <w:sz w:val="20"/>
                <w:szCs w:val="20"/>
              </w:rPr>
              <w:t>Review and revise if needed the Post Development Phosphorus Export amounts contained in the CLUC.</w:t>
            </w:r>
          </w:p>
          <w:p w:rsidR="00C35AB1" w:rsidRPr="000F2A03" w:rsidRDefault="00C35AB1" w:rsidP="009D1364">
            <w:pPr>
              <w:tabs>
                <w:tab w:val="left" w:pos="583"/>
              </w:tabs>
              <w:jc w:val="both"/>
              <w:rPr>
                <w:rFonts w:ascii="Arial" w:hAnsi="Arial" w:cs="Arial"/>
                <w:color w:val="000000"/>
                <w:sz w:val="20"/>
                <w:szCs w:val="20"/>
              </w:rPr>
            </w:pPr>
          </w:p>
        </w:tc>
        <w:tc>
          <w:tcPr>
            <w:tcW w:w="1890" w:type="dxa"/>
          </w:tcPr>
          <w:p w:rsidR="00C35AB1" w:rsidRPr="000F2A03" w:rsidRDefault="00C35AB1" w:rsidP="009D1364">
            <w:pPr>
              <w:tabs>
                <w:tab w:val="left" w:pos="583"/>
              </w:tabs>
              <w:rPr>
                <w:rFonts w:ascii="Arial" w:hAnsi="Arial" w:cs="Arial"/>
                <w:sz w:val="20"/>
                <w:szCs w:val="20"/>
              </w:rPr>
            </w:pPr>
            <w:r>
              <w:rPr>
                <w:rFonts w:ascii="Arial" w:hAnsi="Arial" w:cs="Arial"/>
                <w:sz w:val="20"/>
                <w:szCs w:val="20"/>
              </w:rPr>
              <w:t>Planning Board</w:t>
            </w:r>
          </w:p>
        </w:tc>
        <w:tc>
          <w:tcPr>
            <w:tcW w:w="1800" w:type="dxa"/>
          </w:tcPr>
          <w:p w:rsidR="00C35AB1" w:rsidRDefault="00C35AB1" w:rsidP="00D56917">
            <w:pPr>
              <w:pStyle w:val="NoSpacing"/>
              <w:rPr>
                <w:rFonts w:ascii="Arial" w:hAnsi="Arial" w:cs="Arial"/>
                <w:sz w:val="20"/>
                <w:szCs w:val="20"/>
              </w:rPr>
            </w:pPr>
            <w:r>
              <w:rPr>
                <w:rFonts w:ascii="Arial" w:hAnsi="Arial" w:cs="Arial"/>
                <w:sz w:val="20"/>
                <w:szCs w:val="20"/>
              </w:rPr>
              <w:t>Complete</w:t>
            </w:r>
          </w:p>
        </w:tc>
      </w:tr>
    </w:tbl>
    <w:p w:rsidR="00284F9F" w:rsidRDefault="00284F9F"/>
    <w:sectPr w:rsidR="0028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56"/>
    <w:rsid w:val="00284F9F"/>
    <w:rsid w:val="002F785B"/>
    <w:rsid w:val="00507446"/>
    <w:rsid w:val="00583B5F"/>
    <w:rsid w:val="007C1E47"/>
    <w:rsid w:val="00866856"/>
    <w:rsid w:val="009D1364"/>
    <w:rsid w:val="00A819BF"/>
    <w:rsid w:val="00C3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50"/>
    <o:shapelayout v:ext="edit">
      <o:idmap v:ext="edit" data="1"/>
    </o:shapelayout>
  </w:shapeDefaults>
  <w:decimalSymbol w:val="."/>
  <w:listSeparator w:val=","/>
  <w14:docId w14:val="7CF01F7C"/>
  <w15:chartTrackingRefBased/>
  <w15:docId w15:val="{4F15C944-F781-48D7-9D09-06281C8C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5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6856"/>
    <w:pPr>
      <w:widowControl w:val="0"/>
      <w:autoSpaceDE w:val="0"/>
      <w:autoSpaceDN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685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7</cp:revision>
  <dcterms:created xsi:type="dcterms:W3CDTF">2021-02-19T17:23:00Z</dcterms:created>
  <dcterms:modified xsi:type="dcterms:W3CDTF">2021-03-08T15:00:00Z</dcterms:modified>
</cp:coreProperties>
</file>