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BB" w:rsidRPr="006C40BB" w:rsidRDefault="006C40BB" w:rsidP="006C40BB">
      <w:pPr>
        <w:widowControl w:val="0"/>
        <w:tabs>
          <w:tab w:val="left" w:pos="-1440"/>
        </w:tabs>
        <w:autoSpaceDE w:val="0"/>
        <w:autoSpaceDN w:val="0"/>
        <w:adjustRightInd w:val="0"/>
        <w:spacing w:after="0" w:line="240" w:lineRule="auto"/>
        <w:ind w:left="2160" w:hanging="2160"/>
        <w:jc w:val="both"/>
        <w:rPr>
          <w:rFonts w:ascii="Times New Roman" w:eastAsia="Times New Roman" w:hAnsi="Times New Roman" w:cs="Times New Roman"/>
          <w:b/>
          <w:bCs/>
          <w:sz w:val="24"/>
          <w:szCs w:val="24"/>
        </w:rPr>
      </w:pPr>
      <w:r w:rsidRPr="006C40BB">
        <w:rPr>
          <w:rFonts w:ascii="Times New Roman" w:eastAsia="Times New Roman" w:hAnsi="Times New Roman" w:cs="Times New Roman"/>
          <w:b/>
          <w:bCs/>
          <w:sz w:val="24"/>
          <w:szCs w:val="24"/>
        </w:rPr>
        <w:t>8. Orderly Growth and Development</w:t>
      </w:r>
      <w:r w:rsidRPr="006C40BB">
        <w:rPr>
          <w:rFonts w:ascii="Times New Roman" w:eastAsia="Times New Roman" w:hAnsi="Times New Roman" w:cs="Times New Roman"/>
          <w:b/>
          <w:bCs/>
          <w:sz w:val="24"/>
          <w:szCs w:val="24"/>
        </w:rPr>
        <w:fldChar w:fldCharType="begin"/>
      </w:r>
      <w:r w:rsidRPr="006C40BB">
        <w:rPr>
          <w:rFonts w:ascii="Times New Roman" w:eastAsia="Times New Roman" w:hAnsi="Times New Roman" w:cs="Times New Roman"/>
          <w:b/>
          <w:bCs/>
          <w:sz w:val="24"/>
          <w:szCs w:val="24"/>
        </w:rPr>
        <w:instrText>tc \l1 "PLANNING TOPIC-</w:instrText>
      </w:r>
      <w:r w:rsidRPr="006C40BB">
        <w:rPr>
          <w:rFonts w:ascii="Times New Roman" w:eastAsia="Times New Roman" w:hAnsi="Times New Roman" w:cs="Times New Roman"/>
          <w:b/>
          <w:bCs/>
          <w:sz w:val="24"/>
          <w:szCs w:val="24"/>
        </w:rPr>
        <w:tab/>
        <w:instrText>MUNICIPAL SERVICES</w:instrText>
      </w:r>
      <w:r w:rsidRPr="006C40BB">
        <w:rPr>
          <w:rFonts w:ascii="Times New Roman" w:eastAsia="Times New Roman" w:hAnsi="Times New Roman" w:cs="Times New Roman"/>
          <w:b/>
          <w:bCs/>
          <w:sz w:val="24"/>
          <w:szCs w:val="24"/>
        </w:rPr>
        <w:fldChar w:fldCharType="end"/>
      </w:r>
    </w:p>
    <w:p w:rsidR="006C40BB" w:rsidRPr="006C40BB" w:rsidRDefault="006C40BB" w:rsidP="006C40BB">
      <w:pPr>
        <w:widowControl w:val="0"/>
        <w:autoSpaceDE w:val="0"/>
        <w:autoSpaceDN w:val="0"/>
        <w:adjustRightInd w:val="0"/>
        <w:spacing w:after="0" w:line="240" w:lineRule="auto"/>
        <w:jc w:val="both"/>
        <w:rPr>
          <w:rFonts w:ascii="Times New Roman" w:eastAsia="Times New Roman" w:hAnsi="Times New Roman" w:cs="Times New Roman"/>
          <w:bCs/>
        </w:rPr>
      </w:pPr>
      <w:r w:rsidRPr="006C40BB">
        <w:rPr>
          <w:rFonts w:ascii="Times New Roman" w:eastAsia="Times New Roman" w:hAnsi="Times New Roman" w:cs="Times New Roman"/>
          <w:bCs/>
        </w:rPr>
        <w:t xml:space="preserve">Since the adoption of the 1991 </w:t>
      </w:r>
      <w:proofErr w:type="gramStart"/>
      <w:r w:rsidRPr="006C40BB">
        <w:rPr>
          <w:rFonts w:ascii="Times New Roman" w:eastAsia="Times New Roman" w:hAnsi="Times New Roman" w:cs="Times New Roman"/>
          <w:bCs/>
        </w:rPr>
        <w:t>plan</w:t>
      </w:r>
      <w:proofErr w:type="gramEnd"/>
      <w:r w:rsidRPr="006C40BB">
        <w:rPr>
          <w:rFonts w:ascii="Times New Roman" w:eastAsia="Times New Roman" w:hAnsi="Times New Roman" w:cs="Times New Roman"/>
          <w:bCs/>
        </w:rPr>
        <w:t xml:space="preserve"> there have been many changes in Poland. Population has grown by more than 1,000, some 800 new housing units constructed or placed, the opening of the Poland Regional High School and Bruce M. Whittier Middle School, town office renovated, expanded and sewer extension to the Poland Spring Bottling Plant and the creation of a Village Tax Increment Financing District  are a few of such changes. Poland is ripe for population and housing growth, business development and changes to the landscape. Factors that will drive these are migration from the Greater Portland Area with their higher incomes, improved transportation systems, proactive economic development, aging large </w:t>
      </w:r>
      <w:proofErr w:type="gramStart"/>
      <w:r w:rsidRPr="006C40BB">
        <w:rPr>
          <w:rFonts w:ascii="Times New Roman" w:eastAsia="Times New Roman" w:hAnsi="Times New Roman" w:cs="Times New Roman"/>
          <w:bCs/>
        </w:rPr>
        <w:t>land owners</w:t>
      </w:r>
      <w:proofErr w:type="gramEnd"/>
      <w:r w:rsidRPr="006C40BB">
        <w:rPr>
          <w:rFonts w:ascii="Times New Roman" w:eastAsia="Times New Roman" w:hAnsi="Times New Roman" w:cs="Times New Roman"/>
          <w:bCs/>
        </w:rPr>
        <w:t xml:space="preserve"> and the town's special character.</w:t>
      </w:r>
    </w:p>
    <w:p w:rsidR="006C40BB" w:rsidRPr="006C40BB" w:rsidRDefault="006C40BB" w:rsidP="006C40BB">
      <w:pPr>
        <w:widowControl w:val="0"/>
        <w:autoSpaceDE w:val="0"/>
        <w:autoSpaceDN w:val="0"/>
        <w:adjustRightInd w:val="0"/>
        <w:spacing w:after="0" w:line="240" w:lineRule="auto"/>
        <w:jc w:val="both"/>
        <w:rPr>
          <w:rFonts w:ascii="Times New Roman" w:eastAsia="Times New Roman" w:hAnsi="Times New Roman" w:cs="Times New Roman"/>
          <w:bCs/>
        </w:rPr>
      </w:pPr>
    </w:p>
    <w:p w:rsidR="006C40BB" w:rsidRPr="006C40BB" w:rsidRDefault="006C40BB" w:rsidP="006C40BB">
      <w:pPr>
        <w:widowControl w:val="0"/>
        <w:autoSpaceDE w:val="0"/>
        <w:autoSpaceDN w:val="0"/>
        <w:adjustRightInd w:val="0"/>
        <w:spacing w:after="0" w:line="240" w:lineRule="auto"/>
        <w:jc w:val="both"/>
        <w:rPr>
          <w:rFonts w:ascii="Times New Roman" w:eastAsia="Times New Roman" w:hAnsi="Times New Roman" w:cs="Times New Roman"/>
          <w:bCs/>
        </w:rPr>
      </w:pPr>
      <w:r w:rsidRPr="006C40BB">
        <w:rPr>
          <w:rFonts w:ascii="Times New Roman" w:eastAsia="Times New Roman" w:hAnsi="Times New Roman" w:cs="Times New Roman"/>
          <w:bCs/>
        </w:rPr>
        <w:t xml:space="preserve">A major purpose of the Comprehensive Plan is to present a program that will manage the oncoming changes so that the Town's Future vision </w:t>
      </w:r>
      <w:proofErr w:type="gramStart"/>
      <w:r w:rsidRPr="006C40BB">
        <w:rPr>
          <w:rFonts w:ascii="Times New Roman" w:eastAsia="Times New Roman" w:hAnsi="Times New Roman" w:cs="Times New Roman"/>
          <w:bCs/>
        </w:rPr>
        <w:t>is achieved</w:t>
      </w:r>
      <w:proofErr w:type="gramEnd"/>
      <w:r w:rsidRPr="006C40BB">
        <w:rPr>
          <w:rFonts w:ascii="Times New Roman" w:eastAsia="Times New Roman" w:hAnsi="Times New Roman" w:cs="Times New Roman"/>
          <w:bCs/>
        </w:rPr>
        <w:t xml:space="preserve">. </w:t>
      </w:r>
    </w:p>
    <w:p w:rsidR="006C40BB" w:rsidRPr="006C40BB" w:rsidRDefault="006C40BB" w:rsidP="006C40BB">
      <w:pPr>
        <w:widowControl w:val="0"/>
        <w:autoSpaceDE w:val="0"/>
        <w:autoSpaceDN w:val="0"/>
        <w:adjustRightInd w:val="0"/>
        <w:spacing w:after="0" w:line="240" w:lineRule="auto"/>
        <w:jc w:val="both"/>
        <w:rPr>
          <w:rFonts w:ascii="Times New Roman" w:eastAsia="Times New Roman" w:hAnsi="Times New Roman" w:cs="Times New Roman"/>
          <w:b/>
          <w:bCs/>
        </w:rPr>
      </w:pPr>
    </w:p>
    <w:p w:rsidR="006C40BB" w:rsidRPr="006C40BB" w:rsidRDefault="006C40BB" w:rsidP="006C40BB">
      <w:pPr>
        <w:widowControl w:val="0"/>
        <w:autoSpaceDE w:val="0"/>
        <w:autoSpaceDN w:val="0"/>
        <w:adjustRightInd w:val="0"/>
        <w:spacing w:after="0" w:line="240" w:lineRule="auto"/>
        <w:jc w:val="both"/>
        <w:rPr>
          <w:rFonts w:ascii="Times New Roman" w:eastAsia="Times New Roman" w:hAnsi="Times New Roman" w:cs="Times New Roman"/>
          <w:b/>
          <w:bCs/>
          <w:i/>
        </w:rPr>
      </w:pPr>
      <w:r w:rsidRPr="006C40BB">
        <w:rPr>
          <w:rFonts w:ascii="Times New Roman" w:eastAsia="Times New Roman" w:hAnsi="Times New Roman" w:cs="Times New Roman"/>
          <w:b/>
          <w:bCs/>
          <w:i/>
        </w:rPr>
        <w:t>GOAL:  Encourage orderly growth and development in specific areas of the community, while protecting the Town’s rural character, making efficient use of services and preventing development sprawl.</w:t>
      </w:r>
    </w:p>
    <w:p w:rsidR="006C40BB" w:rsidRPr="006C40BB" w:rsidRDefault="006C40BB" w:rsidP="006C40BB">
      <w:pPr>
        <w:widowControl w:val="0"/>
        <w:autoSpaceDE w:val="0"/>
        <w:autoSpaceDN w:val="0"/>
        <w:adjustRightInd w:val="0"/>
        <w:spacing w:after="0" w:line="240" w:lineRule="auto"/>
        <w:jc w:val="both"/>
        <w:rPr>
          <w:rFonts w:ascii="Times New Roman" w:eastAsia="Times New Roman" w:hAnsi="Times New Roman" w:cs="Times New Roman"/>
          <w:highlight w:val="yellow"/>
        </w:rPr>
      </w:pPr>
    </w:p>
    <w:p w:rsidR="006C40BB" w:rsidRPr="006C40BB" w:rsidRDefault="006C40BB" w:rsidP="006C40BB">
      <w:pPr>
        <w:widowControl w:val="0"/>
        <w:autoSpaceDE w:val="0"/>
        <w:autoSpaceDN w:val="0"/>
        <w:adjustRightInd w:val="0"/>
        <w:spacing w:after="0" w:line="240" w:lineRule="auto"/>
        <w:jc w:val="both"/>
        <w:rPr>
          <w:rFonts w:ascii="Times New Roman" w:eastAsia="Times New Roman" w:hAnsi="Times New Roman" w:cs="Times New Roman"/>
          <w:highlight w:val="yellow"/>
        </w:rPr>
      </w:pPr>
    </w:p>
    <w:p w:rsidR="006C40BB" w:rsidRPr="006C40BB" w:rsidRDefault="006C40BB" w:rsidP="006C40BB">
      <w:pPr>
        <w:widowControl w:val="0"/>
        <w:autoSpaceDE w:val="0"/>
        <w:autoSpaceDN w:val="0"/>
        <w:adjustRightInd w:val="0"/>
        <w:spacing w:after="0" w:line="240" w:lineRule="auto"/>
        <w:ind w:left="720"/>
        <w:jc w:val="both"/>
        <w:rPr>
          <w:rFonts w:ascii="Times New Roman" w:eastAsia="PMingLiU" w:hAnsi="Times New Roman" w:cs="Times New Roman"/>
          <w:highlight w:val="yellow"/>
        </w:rPr>
      </w:pPr>
    </w:p>
    <w:tbl>
      <w:tblPr>
        <w:tblStyle w:val="TableGrid"/>
        <w:tblW w:w="10278" w:type="dxa"/>
        <w:tblInd w:w="-7" w:type="dxa"/>
        <w:tblLayout w:type="fixed"/>
        <w:tblLook w:val="04A0" w:firstRow="1" w:lastRow="0" w:firstColumn="1" w:lastColumn="0" w:noHBand="0" w:noVBand="1"/>
      </w:tblPr>
      <w:tblGrid>
        <w:gridCol w:w="2506"/>
        <w:gridCol w:w="4082"/>
        <w:gridCol w:w="1890"/>
        <w:gridCol w:w="1800"/>
      </w:tblGrid>
      <w:tr w:rsidR="006C40BB" w:rsidRPr="006C40BB" w:rsidTr="00D56917">
        <w:trPr>
          <w:tblHeader/>
        </w:trPr>
        <w:tc>
          <w:tcPr>
            <w:tcW w:w="2506" w:type="dxa"/>
          </w:tcPr>
          <w:p w:rsidR="006C40BB" w:rsidRPr="006C40BB" w:rsidRDefault="006C40BB" w:rsidP="006C40BB">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6C40BB">
              <w:rPr>
                <w:rFonts w:ascii="Arial" w:eastAsia="Times New Roman" w:hAnsi="Arial" w:cs="Arial"/>
                <w:sz w:val="20"/>
                <w:szCs w:val="20"/>
              </w:rPr>
              <w:t>POLICIES</w:t>
            </w:r>
          </w:p>
        </w:tc>
        <w:tc>
          <w:tcPr>
            <w:tcW w:w="4082" w:type="dxa"/>
          </w:tcPr>
          <w:p w:rsidR="006C40BB" w:rsidRPr="006C40BB" w:rsidRDefault="006C40BB" w:rsidP="006C40BB">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6C40BB">
              <w:rPr>
                <w:rFonts w:ascii="Arial" w:eastAsia="Times New Roman" w:hAnsi="Arial" w:cs="Arial"/>
                <w:sz w:val="20"/>
                <w:szCs w:val="20"/>
              </w:rPr>
              <w:t>ACTION  STRATEGIES</w:t>
            </w:r>
          </w:p>
        </w:tc>
        <w:tc>
          <w:tcPr>
            <w:tcW w:w="1890" w:type="dxa"/>
          </w:tcPr>
          <w:p w:rsidR="006C40BB" w:rsidRPr="006C40BB" w:rsidRDefault="006C40BB" w:rsidP="006C40BB">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6C40BB">
              <w:rPr>
                <w:rFonts w:ascii="Arial" w:eastAsia="Times New Roman" w:hAnsi="Arial" w:cs="Arial"/>
                <w:sz w:val="20"/>
                <w:szCs w:val="20"/>
              </w:rPr>
              <w:t>RESPONSIBILITY</w:t>
            </w:r>
          </w:p>
        </w:tc>
        <w:tc>
          <w:tcPr>
            <w:tcW w:w="1800" w:type="dxa"/>
          </w:tcPr>
          <w:p w:rsidR="006C40BB" w:rsidRPr="006C40BB" w:rsidRDefault="006C40BB" w:rsidP="006C40BB">
            <w:pPr>
              <w:widowControl w:val="0"/>
              <w:tabs>
                <w:tab w:val="left" w:pos="2880"/>
                <w:tab w:val="left" w:pos="6480"/>
                <w:tab w:val="left" w:pos="9000"/>
              </w:tabs>
              <w:autoSpaceDE w:val="0"/>
              <w:autoSpaceDN w:val="0"/>
              <w:adjustRightInd w:val="0"/>
              <w:jc w:val="center"/>
              <w:rPr>
                <w:rFonts w:ascii="Arial" w:eastAsia="Times New Roman" w:hAnsi="Arial" w:cs="Arial"/>
                <w:sz w:val="20"/>
                <w:szCs w:val="20"/>
              </w:rPr>
            </w:pPr>
            <w:r w:rsidRPr="006C40BB">
              <w:rPr>
                <w:rFonts w:ascii="Arial" w:eastAsia="Times New Roman" w:hAnsi="Arial" w:cs="Arial"/>
                <w:sz w:val="20"/>
                <w:szCs w:val="20"/>
              </w:rPr>
              <w:t xml:space="preserve">STATUS </w:t>
            </w:r>
          </w:p>
        </w:tc>
      </w:tr>
      <w:tr w:rsidR="006C40BB" w:rsidRPr="006C40BB" w:rsidTr="00D56917">
        <w:tblPrEx>
          <w:tblCellMar>
            <w:left w:w="115" w:type="dxa"/>
            <w:right w:w="115" w:type="dxa"/>
          </w:tblCellMar>
          <w:tblLook w:val="0000" w:firstRow="0" w:lastRow="0" w:firstColumn="0" w:lastColumn="0" w:noHBand="0" w:noVBand="0"/>
        </w:tblPrEx>
        <w:tc>
          <w:tcPr>
            <w:tcW w:w="2506" w:type="dxa"/>
          </w:tcPr>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1.  Maintain a rural area that is characterized primarily by fields, woods, open spaces and </w:t>
            </w:r>
            <w:proofErr w:type="gramStart"/>
            <w:r w:rsidRPr="006C40BB">
              <w:rPr>
                <w:rFonts w:ascii="Arial" w:eastAsia="Times New Roman" w:hAnsi="Arial" w:cs="Arial"/>
                <w:sz w:val="20"/>
                <w:szCs w:val="20"/>
              </w:rPr>
              <w:t>low density</w:t>
            </w:r>
            <w:proofErr w:type="gramEnd"/>
            <w:r w:rsidRPr="006C40BB">
              <w:rPr>
                <w:rFonts w:ascii="Arial" w:eastAsia="Times New Roman" w:hAnsi="Arial" w:cs="Arial"/>
                <w:sz w:val="20"/>
                <w:szCs w:val="20"/>
              </w:rPr>
              <w:t xml:space="preserve"> development.</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53"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2. Maintain large tracts of undeveloped land.</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54"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3.  Control and direct residential and commercial development so that unreasonable demands </w:t>
            </w:r>
            <w:proofErr w:type="gramStart"/>
            <w:r w:rsidRPr="006C40BB">
              <w:rPr>
                <w:rFonts w:ascii="Arial" w:eastAsia="Times New Roman" w:hAnsi="Arial" w:cs="Arial"/>
                <w:sz w:val="20"/>
                <w:szCs w:val="20"/>
              </w:rPr>
              <w:t>are not placed</w:t>
            </w:r>
            <w:proofErr w:type="gramEnd"/>
            <w:r w:rsidRPr="006C40BB">
              <w:rPr>
                <w:rFonts w:ascii="Arial" w:eastAsia="Times New Roman" w:hAnsi="Arial" w:cs="Arial"/>
                <w:sz w:val="20"/>
                <w:szCs w:val="20"/>
              </w:rPr>
              <w:t xml:space="preserve"> upon the Town’s ability to provide necessary municipal services.</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55"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4. Maintain the economic and social values of residential areas.</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56"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5. Encourage new industrial development to locate where local and/or shared municipal services are or are likely </w:t>
            </w:r>
            <w:r w:rsidRPr="006C40BB">
              <w:rPr>
                <w:rFonts w:ascii="Arial" w:eastAsia="Times New Roman" w:hAnsi="Arial" w:cs="Arial"/>
                <w:sz w:val="20"/>
                <w:szCs w:val="20"/>
              </w:rPr>
              <w:lastRenderedPageBreak/>
              <w:t>to be accessible, where transportation routes are adequate to carry projected traffic.</w:t>
            </w: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57"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6. That the scale and style of commercial developments fit the character of Poland.</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58"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 xml:space="preserve">7. Provide locations for compact </w:t>
            </w:r>
            <w:proofErr w:type="gramStart"/>
            <w:r w:rsidRPr="006C40BB">
              <w:rPr>
                <w:rFonts w:ascii="Arial" w:eastAsia="Times New Roman" w:hAnsi="Arial" w:cs="Arial"/>
                <w:color w:val="000000"/>
                <w:sz w:val="20"/>
                <w:szCs w:val="20"/>
              </w:rPr>
              <w:t>mixed use</w:t>
            </w:r>
            <w:proofErr w:type="gramEnd"/>
            <w:r w:rsidRPr="006C40BB">
              <w:rPr>
                <w:rFonts w:ascii="Arial" w:eastAsia="Times New Roman" w:hAnsi="Arial" w:cs="Arial"/>
                <w:color w:val="000000"/>
                <w:sz w:val="20"/>
                <w:szCs w:val="20"/>
              </w:rPr>
              <w:t xml:space="preserve"> development. </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59"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8. Maintain, improve and expand pedestrian facilities in village locations.</w:t>
            </w: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60"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9.  That strip development that brings traffic congestion and reduction in visual qualities does not occur along the Town’s major roads.</w:t>
            </w:r>
          </w:p>
          <w:p w:rsidR="006C40BB" w:rsidRPr="006C40BB" w:rsidRDefault="006C40BB" w:rsidP="006C40BB">
            <w:pPr>
              <w:widowControl w:val="0"/>
              <w:autoSpaceDE w:val="0"/>
              <w:autoSpaceDN w:val="0"/>
              <w:adjustRightInd w:val="0"/>
              <w:rPr>
                <w:rFonts w:ascii="Arial" w:eastAsia="Times New Roman" w:hAnsi="Arial" w:cs="Arial"/>
                <w:sz w:val="20"/>
                <w:szCs w:val="20"/>
              </w:rPr>
            </w:pPr>
          </w:p>
        </w:tc>
        <w:tc>
          <w:tcPr>
            <w:tcW w:w="4082" w:type="dxa"/>
          </w:tcPr>
          <w:p w:rsidR="006C40BB" w:rsidRPr="006C40BB" w:rsidRDefault="006C40BB" w:rsidP="006C40BB">
            <w:pPr>
              <w:widowControl w:val="0"/>
              <w:tabs>
                <w:tab w:val="left" w:pos="583"/>
              </w:tabs>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lastRenderedPageBreak/>
              <w:t>Monitor the rate of residential development in the Farm and Forest District. If in any two year period more than 25 % of all new residential dwelling units are located in the Farm and Forest district consider the following:</w:t>
            </w:r>
          </w:p>
          <w:p w:rsidR="006C40BB" w:rsidRPr="006C40BB" w:rsidRDefault="006C40BB" w:rsidP="006C40BB">
            <w:pPr>
              <w:widowControl w:val="0"/>
              <w:tabs>
                <w:tab w:val="left" w:pos="583"/>
              </w:tabs>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tabs>
                <w:tab w:val="left" w:pos="583"/>
              </w:tabs>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a. Residential growth limitation Ordinance for the   Farm and Forest District.</w:t>
            </w:r>
          </w:p>
          <w:p w:rsidR="006C40BB" w:rsidRPr="006C40BB" w:rsidRDefault="006C40BB" w:rsidP="006C40BB">
            <w:pPr>
              <w:widowControl w:val="0"/>
              <w:tabs>
                <w:tab w:val="left" w:pos="284"/>
              </w:tabs>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b. A hybrid transfer of Development Rights program.</w:t>
            </w:r>
          </w:p>
          <w:p w:rsidR="006C40BB" w:rsidRPr="006C40BB" w:rsidRDefault="006C40BB" w:rsidP="006C40BB">
            <w:pPr>
              <w:widowControl w:val="0"/>
              <w:tabs>
                <w:tab w:val="left" w:pos="583"/>
              </w:tabs>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 xml:space="preserve">c.   Increased lot size requirement </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 xml:space="preserve">Seek conservation easements. </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color w:val="000000"/>
                <w:sz w:val="20"/>
                <w:szCs w:val="20"/>
              </w:rPr>
              <w:t>Place conservation easements town owned land under active forest management.</w:t>
            </w:r>
            <w:r w:rsidR="008518F1">
              <w:rPr>
                <w:rFonts w:ascii="Arial" w:eastAsia="Times New Roman" w:hAnsi="Arial" w:cs="Arial"/>
                <w:sz w:val="20"/>
                <w:szCs w:val="20"/>
              </w:rPr>
              <w:pict>
                <v:rect id="_x0000_i1161"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 xml:space="preserve">In Rural Residential </w:t>
            </w:r>
            <w:proofErr w:type="gramStart"/>
            <w:r w:rsidRPr="006C40BB">
              <w:rPr>
                <w:rFonts w:ascii="Arial" w:eastAsia="Times New Roman" w:hAnsi="Arial" w:cs="Arial"/>
                <w:color w:val="000000"/>
                <w:sz w:val="20"/>
                <w:szCs w:val="20"/>
              </w:rPr>
              <w:t>District and Farm</w:t>
            </w:r>
            <w:proofErr w:type="gramEnd"/>
            <w:r w:rsidRPr="006C40BB">
              <w:rPr>
                <w:rFonts w:ascii="Arial" w:eastAsia="Times New Roman" w:hAnsi="Arial" w:cs="Arial"/>
                <w:color w:val="000000"/>
                <w:sz w:val="20"/>
                <w:szCs w:val="20"/>
              </w:rPr>
              <w:t xml:space="preserve"> and Forest District, require that developers submit two subdivision plans at the sketch plan stage; a conventional subdivision plan, showing the parcel cut up into lots, and a clustered/open space plan, showing houses clustered on one part of the property, with the remaining property preserved as open space.  The net residential unit density should not exceed that allowed for traditional </w:t>
            </w:r>
            <w:proofErr w:type="gramStart"/>
            <w:r w:rsidRPr="006C40BB">
              <w:rPr>
                <w:rFonts w:ascii="Arial" w:eastAsia="Times New Roman" w:hAnsi="Arial" w:cs="Arial"/>
                <w:color w:val="000000"/>
                <w:sz w:val="20"/>
                <w:szCs w:val="20"/>
              </w:rPr>
              <w:t>single family</w:t>
            </w:r>
            <w:proofErr w:type="gramEnd"/>
            <w:r w:rsidRPr="006C40BB">
              <w:rPr>
                <w:rFonts w:ascii="Arial" w:eastAsia="Times New Roman" w:hAnsi="Arial" w:cs="Arial"/>
                <w:color w:val="000000"/>
                <w:sz w:val="20"/>
                <w:szCs w:val="20"/>
              </w:rPr>
              <w:t xml:space="preserve"> developments. Authorize the Planning Board to require the type of subdivision that would be consistent with the policies contained in the Comprehensive Plan and that significant agricultural land, forestland, </w:t>
            </w:r>
            <w:r w:rsidRPr="006C40BB">
              <w:rPr>
                <w:rFonts w:ascii="Arial" w:eastAsia="Times New Roman" w:hAnsi="Arial" w:cs="Arial"/>
                <w:color w:val="000000"/>
                <w:sz w:val="20"/>
                <w:szCs w:val="20"/>
              </w:rPr>
              <w:lastRenderedPageBreak/>
              <w:t xml:space="preserve">and stream corridors </w:t>
            </w:r>
            <w:proofErr w:type="gramStart"/>
            <w:r w:rsidRPr="006C40BB">
              <w:rPr>
                <w:rFonts w:ascii="Arial" w:eastAsia="Times New Roman" w:hAnsi="Arial" w:cs="Arial"/>
                <w:color w:val="000000"/>
                <w:sz w:val="20"/>
                <w:szCs w:val="20"/>
              </w:rPr>
              <w:t>be preserved</w:t>
            </w:r>
            <w:proofErr w:type="gramEnd"/>
            <w:r w:rsidRPr="006C40BB">
              <w:rPr>
                <w:rFonts w:ascii="Arial" w:eastAsia="Times New Roman" w:hAnsi="Arial" w:cs="Arial"/>
                <w:color w:val="000000"/>
                <w:sz w:val="20"/>
                <w:szCs w:val="20"/>
              </w:rPr>
              <w:t xml:space="preserve"> as open space.</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Amend the CLUC to include a requirement for an open space buffer of 250 feet adjacent to moderate to high value wetland areas.</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4.  Continue the requirement that the developer provide an open space buffer strip of 100 feet between residential developments and active farming operations.</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tabs>
                <w:tab w:val="left" w:pos="180"/>
                <w:tab w:val="left" w:pos="3330"/>
                <w:tab w:val="left" w:pos="5490"/>
                <w:tab w:val="left" w:pos="7020"/>
              </w:tabs>
              <w:rPr>
                <w:rFonts w:ascii="Arial" w:eastAsia="Times New Roman" w:hAnsi="Arial" w:cs="Arial"/>
                <w:sz w:val="20"/>
                <w:szCs w:val="20"/>
              </w:rPr>
            </w:pPr>
            <w:r w:rsidRPr="006C40BB">
              <w:rPr>
                <w:rFonts w:ascii="Arial" w:eastAsia="Times New Roman" w:hAnsi="Arial" w:cs="Arial"/>
                <w:color w:val="000000"/>
                <w:sz w:val="20"/>
                <w:szCs w:val="20"/>
              </w:rPr>
              <w:t xml:space="preserve">5.  For wooded areas, amend the CLUC to include a requirement that a </w:t>
            </w:r>
            <w:proofErr w:type="gramStart"/>
            <w:r w:rsidRPr="006C40BB">
              <w:rPr>
                <w:rFonts w:ascii="Arial" w:eastAsia="Times New Roman" w:hAnsi="Arial" w:cs="Arial"/>
                <w:color w:val="000000"/>
                <w:sz w:val="20"/>
                <w:szCs w:val="20"/>
              </w:rPr>
              <w:t>50 foot</w:t>
            </w:r>
            <w:proofErr w:type="gramEnd"/>
            <w:r w:rsidRPr="006C40BB">
              <w:rPr>
                <w:rFonts w:ascii="Arial" w:eastAsia="Times New Roman" w:hAnsi="Arial" w:cs="Arial"/>
                <w:color w:val="000000"/>
                <w:sz w:val="20"/>
                <w:szCs w:val="20"/>
              </w:rPr>
              <w:t xml:space="preserve"> buffer strip be retained along the existing Town road.</w:t>
            </w: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62"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On a biennial schedule, analyze the impact of growth on the cost of delivering municipal services.  Should such analysis show growth is out pacing municipal services an impact fee and/or growth limitation ordinance </w:t>
            </w:r>
            <w:proofErr w:type="gramStart"/>
            <w:r w:rsidRPr="006C40BB">
              <w:rPr>
                <w:rFonts w:ascii="Arial" w:eastAsia="Times New Roman" w:hAnsi="Arial" w:cs="Arial"/>
                <w:sz w:val="20"/>
                <w:szCs w:val="20"/>
              </w:rPr>
              <w:t>should be enacted</w:t>
            </w:r>
            <w:proofErr w:type="gramEnd"/>
            <w:r w:rsidRPr="006C40BB">
              <w:rPr>
                <w:rFonts w:ascii="Arial" w:eastAsia="Times New Roman" w:hAnsi="Arial" w:cs="Arial"/>
                <w:sz w:val="20"/>
                <w:szCs w:val="20"/>
              </w:rPr>
              <w:t>.</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On a biennial </w:t>
            </w:r>
            <w:proofErr w:type="gramStart"/>
            <w:r w:rsidRPr="006C40BB">
              <w:rPr>
                <w:rFonts w:ascii="Arial" w:eastAsia="Times New Roman" w:hAnsi="Arial" w:cs="Arial"/>
                <w:sz w:val="20"/>
                <w:szCs w:val="20"/>
              </w:rPr>
              <w:t>basis</w:t>
            </w:r>
            <w:proofErr w:type="gramEnd"/>
            <w:r w:rsidRPr="006C40BB">
              <w:rPr>
                <w:rFonts w:ascii="Arial" w:eastAsia="Times New Roman" w:hAnsi="Arial" w:cs="Arial"/>
                <w:sz w:val="20"/>
                <w:szCs w:val="20"/>
              </w:rPr>
              <w:t xml:space="preserve"> consider other changes, as necessary, to guide growth to appropriate locations, and recommend these changes to the voters of Poland.</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ind w:left="360" w:hanging="360"/>
              <w:rPr>
                <w:rFonts w:ascii="Arial" w:eastAsia="Times New Roman" w:hAnsi="Arial" w:cs="Arial"/>
                <w:sz w:val="20"/>
                <w:szCs w:val="20"/>
              </w:rPr>
            </w:pPr>
            <w:r w:rsidRPr="006C40BB">
              <w:rPr>
                <w:rFonts w:ascii="Arial" w:eastAsia="Times New Roman" w:hAnsi="Arial" w:cs="Arial"/>
                <w:sz w:val="20"/>
                <w:szCs w:val="20"/>
              </w:rPr>
              <w:t>a.     A change in growth/rural boundaries;</w:t>
            </w:r>
          </w:p>
          <w:p w:rsidR="006C40BB" w:rsidRPr="006C40BB" w:rsidRDefault="006C40BB" w:rsidP="006C40BB">
            <w:pPr>
              <w:widowControl w:val="0"/>
              <w:autoSpaceDE w:val="0"/>
              <w:autoSpaceDN w:val="0"/>
              <w:adjustRightInd w:val="0"/>
              <w:ind w:left="360" w:hanging="360"/>
              <w:rPr>
                <w:rFonts w:ascii="Arial" w:eastAsia="Times New Roman" w:hAnsi="Arial" w:cs="Arial"/>
                <w:sz w:val="20"/>
                <w:szCs w:val="20"/>
              </w:rPr>
            </w:pPr>
          </w:p>
          <w:p w:rsidR="006C40BB" w:rsidRPr="006C40BB" w:rsidRDefault="006C40BB" w:rsidP="006C40BB">
            <w:pPr>
              <w:widowControl w:val="0"/>
              <w:autoSpaceDE w:val="0"/>
              <w:autoSpaceDN w:val="0"/>
              <w:adjustRightInd w:val="0"/>
              <w:ind w:left="360" w:hanging="360"/>
              <w:rPr>
                <w:rFonts w:ascii="Arial" w:eastAsia="Times New Roman" w:hAnsi="Arial" w:cs="Arial"/>
                <w:sz w:val="20"/>
                <w:szCs w:val="20"/>
              </w:rPr>
            </w:pPr>
            <w:r w:rsidRPr="006C40BB">
              <w:rPr>
                <w:rFonts w:ascii="Arial" w:eastAsia="Times New Roman" w:hAnsi="Arial" w:cs="Arial"/>
                <w:sz w:val="20"/>
                <w:szCs w:val="20"/>
              </w:rPr>
              <w:t>b.     Larger lot sizes for rural districts;</w:t>
            </w:r>
          </w:p>
          <w:p w:rsidR="006C40BB" w:rsidRPr="006C40BB" w:rsidRDefault="006C40BB" w:rsidP="006C40BB">
            <w:pPr>
              <w:widowControl w:val="0"/>
              <w:autoSpaceDE w:val="0"/>
              <w:autoSpaceDN w:val="0"/>
              <w:adjustRightInd w:val="0"/>
              <w:ind w:left="360" w:hanging="360"/>
              <w:rPr>
                <w:rFonts w:ascii="Arial" w:eastAsia="Times New Roman" w:hAnsi="Arial" w:cs="Arial"/>
                <w:sz w:val="20"/>
                <w:szCs w:val="20"/>
              </w:rPr>
            </w:pPr>
          </w:p>
          <w:p w:rsidR="006C40BB" w:rsidRPr="006C40BB" w:rsidRDefault="006C40BB" w:rsidP="006C40BB">
            <w:pPr>
              <w:widowControl w:val="0"/>
              <w:autoSpaceDE w:val="0"/>
              <w:autoSpaceDN w:val="0"/>
              <w:adjustRightInd w:val="0"/>
              <w:ind w:left="360" w:hanging="360"/>
              <w:rPr>
                <w:rFonts w:ascii="Arial" w:eastAsia="Times New Roman" w:hAnsi="Arial" w:cs="Arial"/>
                <w:sz w:val="20"/>
                <w:szCs w:val="20"/>
              </w:rPr>
            </w:pPr>
            <w:r w:rsidRPr="006C40BB">
              <w:rPr>
                <w:rFonts w:ascii="Arial" w:eastAsia="Times New Roman" w:hAnsi="Arial" w:cs="Arial"/>
                <w:sz w:val="20"/>
                <w:szCs w:val="20"/>
              </w:rPr>
              <w:t>c.   Additional incentives for village districts such as smaller lot sizes, greater densities, and reduced setbacks</w:t>
            </w:r>
          </w:p>
          <w:p w:rsidR="006C40BB" w:rsidRPr="006C40BB" w:rsidRDefault="006C40BB" w:rsidP="006C40BB">
            <w:pPr>
              <w:widowControl w:val="0"/>
              <w:autoSpaceDE w:val="0"/>
              <w:autoSpaceDN w:val="0"/>
              <w:adjustRightInd w:val="0"/>
              <w:ind w:left="360" w:hanging="36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Other growth management </w:t>
            </w:r>
            <w:proofErr w:type="gramStart"/>
            <w:r w:rsidRPr="006C40BB">
              <w:rPr>
                <w:rFonts w:ascii="Arial" w:eastAsia="Times New Roman" w:hAnsi="Arial" w:cs="Arial"/>
                <w:sz w:val="20"/>
                <w:szCs w:val="20"/>
              </w:rPr>
              <w:t>techniques which</w:t>
            </w:r>
            <w:proofErr w:type="gramEnd"/>
            <w:r w:rsidRPr="006C40BB">
              <w:rPr>
                <w:rFonts w:ascii="Arial" w:eastAsia="Times New Roman" w:hAnsi="Arial" w:cs="Arial"/>
                <w:sz w:val="20"/>
                <w:szCs w:val="20"/>
              </w:rPr>
              <w:t xml:space="preserve"> have been demonstrated to be effective in other communities in managing growth.</w:t>
            </w:r>
            <w:r w:rsidR="008518F1">
              <w:rPr>
                <w:rFonts w:ascii="Arial" w:eastAsia="Times New Roman" w:hAnsi="Arial" w:cs="Arial"/>
                <w:sz w:val="20"/>
                <w:szCs w:val="20"/>
              </w:rPr>
              <w:pict>
                <v:rect id="_x0000_i1163"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Identify and post those roads or portions thereof that should have non-residential through traffic prohibited.</w:t>
            </w:r>
          </w:p>
          <w:p w:rsidR="006C40BB" w:rsidRPr="006C40BB" w:rsidRDefault="006C40BB" w:rsidP="006C40BB">
            <w:pPr>
              <w:tabs>
                <w:tab w:val="left" w:pos="180"/>
                <w:tab w:val="left" w:pos="3330"/>
                <w:tab w:val="left" w:pos="5490"/>
                <w:tab w:val="left" w:pos="7020"/>
              </w:tabs>
              <w:rPr>
                <w:rFonts w:ascii="Arial" w:eastAsia="Times New Roman" w:hAnsi="Arial" w:cs="Arial"/>
                <w:sz w:val="20"/>
                <w:szCs w:val="20"/>
              </w:rPr>
            </w:pPr>
          </w:p>
          <w:p w:rsidR="006C40BB" w:rsidRPr="006C40BB" w:rsidRDefault="006C40BB" w:rsidP="006C40BB">
            <w:pPr>
              <w:tabs>
                <w:tab w:val="left" w:pos="180"/>
                <w:tab w:val="left" w:pos="3330"/>
                <w:tab w:val="left" w:pos="5490"/>
                <w:tab w:val="left" w:pos="7020"/>
              </w:tabs>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64"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Assess the need to designate new areas for industrial type land uses.</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65"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Include provisions in the CLUC to limit the size of retail commercial stores to a maximum of 50,000 square feet.</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Amend the CLUC to include specific exterior structural design, landscaping, </w:t>
            </w:r>
            <w:proofErr w:type="gramStart"/>
            <w:r w:rsidRPr="006C40BB">
              <w:rPr>
                <w:rFonts w:ascii="Arial" w:eastAsia="Times New Roman" w:hAnsi="Arial" w:cs="Arial"/>
                <w:sz w:val="20"/>
                <w:szCs w:val="20"/>
              </w:rPr>
              <w:t>lighting</w:t>
            </w:r>
            <w:proofErr w:type="gramEnd"/>
            <w:r w:rsidRPr="006C40BB">
              <w:rPr>
                <w:rFonts w:ascii="Arial" w:eastAsia="Times New Roman" w:hAnsi="Arial" w:cs="Arial"/>
                <w:sz w:val="20"/>
                <w:szCs w:val="20"/>
              </w:rPr>
              <w:t xml:space="preserve"> and advertising features standard for commercial structures.</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Amend the CLUC to require that structures erected for franchise businesses comply with Town enacted design criteria.</w:t>
            </w: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66"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 xml:space="preserve">Review the CLUC and amend as necessary to provide for compact </w:t>
            </w:r>
            <w:proofErr w:type="gramStart"/>
            <w:r w:rsidRPr="006C40BB">
              <w:rPr>
                <w:rFonts w:ascii="Arial" w:eastAsia="Times New Roman" w:hAnsi="Arial" w:cs="Arial"/>
                <w:color w:val="000000"/>
                <w:sz w:val="20"/>
                <w:szCs w:val="20"/>
              </w:rPr>
              <w:t>mixed use</w:t>
            </w:r>
            <w:proofErr w:type="gramEnd"/>
            <w:r w:rsidRPr="006C40BB">
              <w:rPr>
                <w:rFonts w:ascii="Arial" w:eastAsia="Times New Roman" w:hAnsi="Arial" w:cs="Arial"/>
                <w:color w:val="000000"/>
                <w:sz w:val="20"/>
                <w:szCs w:val="20"/>
              </w:rPr>
              <w:t xml:space="preserve"> village type development in the TIF Village District.</w:t>
            </w: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67"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Develop a pedestrian facilities plan.</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8518F1" w:rsidP="006C40BB">
            <w:pPr>
              <w:widowControl w:val="0"/>
              <w:autoSpaceDE w:val="0"/>
              <w:autoSpaceDN w:val="0"/>
              <w:adjustRightInd w:val="0"/>
              <w:rPr>
                <w:rFonts w:ascii="Arial" w:eastAsia="Times New Roman" w:hAnsi="Arial" w:cs="Arial"/>
                <w:sz w:val="20"/>
                <w:szCs w:val="20"/>
              </w:rPr>
            </w:pPr>
            <w:r>
              <w:rPr>
                <w:rFonts w:ascii="Arial" w:eastAsia="Times New Roman" w:hAnsi="Arial" w:cs="Arial"/>
                <w:sz w:val="20"/>
                <w:szCs w:val="20"/>
              </w:rPr>
              <w:pict>
                <v:rect id="_x0000_i1168"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Strictly administer and enforce existing </w:t>
            </w:r>
            <w:proofErr w:type="gramStart"/>
            <w:r w:rsidRPr="006C40BB">
              <w:rPr>
                <w:rFonts w:ascii="Arial" w:eastAsia="Times New Roman" w:hAnsi="Arial" w:cs="Arial"/>
                <w:sz w:val="20"/>
                <w:szCs w:val="20"/>
              </w:rPr>
              <w:t>vehicle access management standards</w:t>
            </w:r>
            <w:proofErr w:type="gramEnd"/>
            <w:r w:rsidRPr="006C40BB">
              <w:rPr>
                <w:rFonts w:ascii="Arial" w:eastAsia="Times New Roman" w:hAnsi="Arial" w:cs="Arial"/>
                <w:sz w:val="20"/>
                <w:szCs w:val="20"/>
              </w:rPr>
              <w:t xml:space="preserve"> contained in the CLUC.</w:t>
            </w:r>
          </w:p>
          <w:p w:rsidR="006C40BB" w:rsidRPr="006C40BB" w:rsidRDefault="006C40BB" w:rsidP="006C40BB">
            <w:pPr>
              <w:widowControl w:val="0"/>
              <w:autoSpaceDE w:val="0"/>
              <w:autoSpaceDN w:val="0"/>
              <w:adjustRightInd w:val="0"/>
              <w:rPr>
                <w:rFonts w:ascii="Arial" w:eastAsia="Times New Roman" w:hAnsi="Arial" w:cs="Arial"/>
                <w:strike/>
                <w:sz w:val="20"/>
                <w:szCs w:val="20"/>
              </w:rPr>
            </w:pPr>
          </w:p>
        </w:tc>
        <w:tc>
          <w:tcPr>
            <w:tcW w:w="1890" w:type="dxa"/>
          </w:tcPr>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b/>
                <w:color w:val="000000"/>
                <w:sz w:val="20"/>
                <w:szCs w:val="20"/>
              </w:rPr>
              <w:lastRenderedPageBreak/>
              <w:t>Comprehensive Plan Committee/</w:t>
            </w:r>
            <w:r w:rsidRPr="006C40BB">
              <w:rPr>
                <w:rFonts w:ascii="Arial" w:eastAsia="Times New Roman" w:hAnsi="Arial" w:cs="Arial"/>
                <w:color w:val="000000"/>
                <w:sz w:val="20"/>
                <w:szCs w:val="20"/>
              </w:rPr>
              <w:t xml:space="preserve"> Conservation Commission/ Planning Board/Town Meeting</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Conservation Commission</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Selectpersons</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69"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Planning Board</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Planning Board</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Planning Board</w:t>
            </w: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p>
          <w:p w:rsidR="006C40BB" w:rsidRPr="006C40BB" w:rsidRDefault="006C40BB" w:rsidP="006C40BB">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Planning Board</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0"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Department Heads</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 xml:space="preserve">Comprehensive Plan Committee/ </w:t>
            </w:r>
            <w:r w:rsidR="001D1845">
              <w:rPr>
                <w:rFonts w:ascii="Arial" w:eastAsia="Times New Roman" w:hAnsi="Arial" w:cs="Arial"/>
                <w:b/>
                <w:sz w:val="20"/>
                <w:szCs w:val="20"/>
              </w:rPr>
              <w:t>CEDC</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Default="006C40BB"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Pr="006C40BB" w:rsidRDefault="001D1845"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1"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Selectpersons</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2"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Comprehensive Plan/Economic Development Committees</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3"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adjustRightInd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Planning Board</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4"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color w:val="000000"/>
                <w:sz w:val="20"/>
                <w:szCs w:val="20"/>
              </w:rPr>
            </w:pPr>
            <w:r w:rsidRPr="006C40BB">
              <w:rPr>
                <w:rFonts w:ascii="Arial" w:eastAsia="Times New Roman" w:hAnsi="Arial" w:cs="Arial"/>
                <w:color w:val="000000"/>
                <w:sz w:val="20"/>
                <w:szCs w:val="20"/>
              </w:rPr>
              <w:t>Planning Board</w:t>
            </w:r>
          </w:p>
          <w:p w:rsidR="006C40BB" w:rsidRPr="006C40BB" w:rsidRDefault="006C40BB" w:rsidP="006C40BB">
            <w:pPr>
              <w:widowControl w:val="0"/>
              <w:autoSpaceDE w:val="0"/>
              <w:autoSpaceDN w:val="0"/>
              <w:rPr>
                <w:rFonts w:ascii="Arial" w:eastAsia="Times New Roman" w:hAnsi="Arial" w:cs="Arial"/>
                <w:color w:val="000000"/>
                <w:sz w:val="20"/>
                <w:szCs w:val="20"/>
              </w:rPr>
            </w:pPr>
          </w:p>
          <w:p w:rsidR="006C40BB" w:rsidRPr="006C40BB" w:rsidRDefault="006C40BB" w:rsidP="006C40BB">
            <w:pPr>
              <w:widowControl w:val="0"/>
              <w:autoSpaceDE w:val="0"/>
              <w:autoSpaceDN w:val="0"/>
              <w:rPr>
                <w:rFonts w:ascii="Arial" w:eastAsia="Times New Roman" w:hAnsi="Arial" w:cs="Arial"/>
                <w:color w:val="000000"/>
                <w:sz w:val="20"/>
                <w:szCs w:val="20"/>
              </w:rPr>
            </w:pPr>
          </w:p>
          <w:p w:rsidR="006C40BB" w:rsidRPr="006C40BB" w:rsidRDefault="006C40BB" w:rsidP="006C40BB">
            <w:pPr>
              <w:widowControl w:val="0"/>
              <w:autoSpaceDE w:val="0"/>
              <w:autoSpaceDN w:val="0"/>
              <w:rPr>
                <w:rFonts w:ascii="Arial" w:eastAsia="Times New Roman" w:hAnsi="Arial" w:cs="Arial"/>
                <w:color w:val="000000"/>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5"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color w:val="000000"/>
                <w:sz w:val="20"/>
                <w:szCs w:val="20"/>
              </w:rPr>
            </w:pPr>
            <w:r w:rsidRPr="006C40BB">
              <w:rPr>
                <w:rFonts w:ascii="Arial" w:eastAsia="Times New Roman" w:hAnsi="Arial" w:cs="Arial"/>
                <w:color w:val="000000"/>
                <w:sz w:val="20"/>
                <w:szCs w:val="20"/>
              </w:rPr>
              <w:t>Comprehensive Plan Committee</w:t>
            </w:r>
          </w:p>
          <w:p w:rsidR="006C40BB" w:rsidRPr="006C40BB" w:rsidRDefault="006C40BB" w:rsidP="006C40BB">
            <w:pPr>
              <w:widowControl w:val="0"/>
              <w:autoSpaceDE w:val="0"/>
              <w:autoSpaceDN w:val="0"/>
              <w:rPr>
                <w:rFonts w:ascii="Arial" w:eastAsia="Times New Roman" w:hAnsi="Arial" w:cs="Arial"/>
                <w:color w:val="000000"/>
                <w:sz w:val="20"/>
                <w:szCs w:val="20"/>
              </w:rPr>
            </w:pPr>
          </w:p>
          <w:p w:rsidR="006C40BB" w:rsidRPr="006C40BB" w:rsidRDefault="006C40BB" w:rsidP="006C40BB">
            <w:pPr>
              <w:widowControl w:val="0"/>
              <w:autoSpaceDE w:val="0"/>
              <w:autoSpaceDN w:val="0"/>
              <w:rPr>
                <w:rFonts w:ascii="Arial" w:eastAsia="Times New Roman" w:hAnsi="Arial" w:cs="Arial"/>
                <w:color w:val="000000"/>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6" style="width:0;height:1.5pt" o:hrstd="t" o:hr="t" fillcolor="#a0a0a0" stroked="f"/>
              </w:pict>
            </w:r>
          </w:p>
          <w:p w:rsidR="006C40BB" w:rsidRPr="006C40BB" w:rsidRDefault="006C40BB" w:rsidP="006C40BB">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 &amp; CEO</w:t>
            </w:r>
          </w:p>
          <w:p w:rsidR="006C40BB" w:rsidRPr="006C40BB" w:rsidRDefault="006C40BB" w:rsidP="006C40BB">
            <w:pPr>
              <w:widowControl w:val="0"/>
              <w:autoSpaceDE w:val="0"/>
              <w:autoSpaceDN w:val="0"/>
              <w:rPr>
                <w:rFonts w:ascii="Arial" w:eastAsia="Times New Roman" w:hAnsi="Arial" w:cs="Arial"/>
                <w:sz w:val="20"/>
                <w:szCs w:val="20"/>
              </w:rPr>
            </w:pPr>
          </w:p>
        </w:tc>
        <w:tc>
          <w:tcPr>
            <w:tcW w:w="1800" w:type="dxa"/>
          </w:tcPr>
          <w:p w:rsidR="006C40BB" w:rsidRPr="006C40BB" w:rsidRDefault="006C40BB" w:rsidP="006C40BB">
            <w:pPr>
              <w:widowControl w:val="0"/>
              <w:autoSpaceDE w:val="0"/>
              <w:autoSpaceDN w:val="0"/>
              <w:rPr>
                <w:rFonts w:ascii="Arial" w:eastAsia="Times New Roman" w:hAnsi="Arial" w:cs="Arial"/>
                <w:b/>
                <w:sz w:val="20"/>
                <w:szCs w:val="20"/>
              </w:rPr>
            </w:pPr>
            <w:r w:rsidRPr="006C40BB">
              <w:rPr>
                <w:rFonts w:ascii="Arial" w:eastAsia="Times New Roman" w:hAnsi="Arial" w:cs="Arial"/>
                <w:b/>
                <w:sz w:val="20"/>
                <w:szCs w:val="20"/>
              </w:rPr>
              <w:lastRenderedPageBreak/>
              <w:t>Delete CPC</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Unknown</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7"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Incomplete</w:t>
            </w: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8518F1" w:rsidP="006C40BB">
            <w:pPr>
              <w:widowControl w:val="0"/>
              <w:autoSpaceDE w:val="0"/>
              <w:autoSpaceDN w:val="0"/>
              <w:rPr>
                <w:rFonts w:ascii="Arial" w:eastAsia="Times New Roman" w:hAnsi="Arial" w:cs="Arial"/>
                <w:i/>
                <w:sz w:val="20"/>
                <w:szCs w:val="20"/>
              </w:rPr>
            </w:pPr>
            <w:r>
              <w:rPr>
                <w:rFonts w:ascii="Arial" w:eastAsia="Times New Roman" w:hAnsi="Arial" w:cs="Arial"/>
                <w:sz w:val="20"/>
                <w:szCs w:val="20"/>
              </w:rPr>
              <w:pict>
                <v:rect id="_x0000_i1178"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Unknown</w:t>
            </w:r>
          </w:p>
          <w:p w:rsidR="006C40BB" w:rsidRPr="006C40BB" w:rsidRDefault="006C40BB" w:rsidP="006C40BB">
            <w:pPr>
              <w:widowControl w:val="0"/>
              <w:autoSpaceDE w:val="0"/>
              <w:autoSpaceDN w:val="0"/>
              <w:rPr>
                <w:rFonts w:ascii="Arial" w:eastAsia="Times New Roman" w:hAnsi="Arial" w:cs="Arial"/>
                <w:i/>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 xml:space="preserve">Not formally done – it is </w:t>
            </w:r>
            <w:proofErr w:type="spellStart"/>
            <w:r w:rsidRPr="006C40BB">
              <w:rPr>
                <w:rFonts w:ascii="Arial" w:eastAsia="Times New Roman" w:hAnsi="Arial" w:cs="Arial"/>
                <w:sz w:val="20"/>
                <w:szCs w:val="20"/>
              </w:rPr>
              <w:t>dicussed</w:t>
            </w:r>
            <w:proofErr w:type="spellEnd"/>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79"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Done by SB</w: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80"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81"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82"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83"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Not done</w:t>
            </w: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6C40BB" w:rsidP="006C40BB">
            <w:pPr>
              <w:widowControl w:val="0"/>
              <w:autoSpaceDE w:val="0"/>
              <w:autoSpaceDN w:val="0"/>
              <w:rPr>
                <w:rFonts w:ascii="Arial" w:eastAsia="Times New Roman" w:hAnsi="Arial" w:cs="Arial"/>
                <w:sz w:val="20"/>
                <w:szCs w:val="20"/>
              </w:rPr>
            </w:pPr>
          </w:p>
          <w:p w:rsidR="006C40BB" w:rsidRPr="006C40BB" w:rsidRDefault="008518F1"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pict>
                <v:rect id="_x0000_i1184" style="width:0;height:1.5pt" o:hrstd="t" o:hr="t" fillcolor="#a0a0a0" stroked="f"/>
              </w:pict>
            </w:r>
          </w:p>
          <w:p w:rsidR="006C40BB" w:rsidRPr="006C40BB" w:rsidRDefault="006C40BB" w:rsidP="006C40BB">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Ongoing</w:t>
            </w:r>
          </w:p>
        </w:tc>
      </w:tr>
      <w:tr w:rsidR="001D1845" w:rsidRPr="006C40BB" w:rsidTr="00D56917">
        <w:tblPrEx>
          <w:tblCellMar>
            <w:left w:w="115" w:type="dxa"/>
            <w:right w:w="115" w:type="dxa"/>
          </w:tblCellMar>
          <w:tblLook w:val="0000" w:firstRow="0" w:lastRow="0" w:firstColumn="0" w:lastColumn="0" w:noHBand="0" w:noVBand="0"/>
        </w:tblPrEx>
        <w:tc>
          <w:tcPr>
            <w:tcW w:w="2506" w:type="dxa"/>
          </w:tcPr>
          <w:p w:rsidR="001D1845" w:rsidRPr="006C40BB" w:rsidRDefault="001D1845" w:rsidP="006C40BB">
            <w:pPr>
              <w:widowControl w:val="0"/>
              <w:autoSpaceDE w:val="0"/>
              <w:autoSpaceDN w:val="0"/>
              <w:adjustRightInd w:val="0"/>
              <w:rPr>
                <w:rFonts w:ascii="Arial" w:eastAsia="Times New Roman" w:hAnsi="Arial" w:cs="Arial"/>
                <w:sz w:val="20"/>
                <w:szCs w:val="20"/>
              </w:rPr>
            </w:pPr>
            <w:bookmarkStart w:id="0" w:name="_GoBack"/>
            <w:bookmarkEnd w:id="0"/>
          </w:p>
        </w:tc>
        <w:tc>
          <w:tcPr>
            <w:tcW w:w="4082" w:type="dxa"/>
          </w:tcPr>
          <w:p w:rsidR="001D1845" w:rsidRPr="006C40BB" w:rsidRDefault="001D1845" w:rsidP="001D1845">
            <w:pPr>
              <w:widowControl w:val="0"/>
              <w:tabs>
                <w:tab w:val="left" w:pos="583"/>
              </w:tabs>
              <w:autoSpaceDE w:val="0"/>
              <w:autoSpaceDN w:val="0"/>
              <w:adjustRightInd w:val="0"/>
              <w:jc w:val="center"/>
              <w:rPr>
                <w:rFonts w:ascii="Arial" w:eastAsia="Times New Roman" w:hAnsi="Arial" w:cs="Arial"/>
                <w:color w:val="000000"/>
                <w:sz w:val="20"/>
                <w:szCs w:val="20"/>
              </w:rPr>
            </w:pPr>
            <w:r>
              <w:rPr>
                <w:rFonts w:ascii="Arial" w:eastAsia="Times New Roman" w:hAnsi="Arial" w:cs="Arial"/>
                <w:sz w:val="20"/>
                <w:szCs w:val="20"/>
              </w:rPr>
              <w:t>COMPLETED</w:t>
            </w:r>
            <w:r w:rsidRPr="006C40BB">
              <w:rPr>
                <w:rFonts w:ascii="Arial" w:eastAsia="Times New Roman" w:hAnsi="Arial" w:cs="Arial"/>
                <w:sz w:val="20"/>
                <w:szCs w:val="20"/>
              </w:rPr>
              <w:t xml:space="preserve">  </w:t>
            </w:r>
            <w:r w:rsidR="004648FB">
              <w:rPr>
                <w:rFonts w:ascii="Arial" w:eastAsia="Times New Roman" w:hAnsi="Arial" w:cs="Arial"/>
                <w:sz w:val="20"/>
                <w:szCs w:val="20"/>
              </w:rPr>
              <w:t xml:space="preserve">PRIOR PLAN </w:t>
            </w:r>
            <w:r w:rsidRPr="006C40BB">
              <w:rPr>
                <w:rFonts w:ascii="Arial" w:eastAsia="Times New Roman" w:hAnsi="Arial" w:cs="Arial"/>
                <w:sz w:val="20"/>
                <w:szCs w:val="20"/>
              </w:rPr>
              <w:t>STRATEGIES</w:t>
            </w:r>
          </w:p>
        </w:tc>
        <w:tc>
          <w:tcPr>
            <w:tcW w:w="1890" w:type="dxa"/>
          </w:tcPr>
          <w:p w:rsidR="001D1845" w:rsidRPr="006C40BB" w:rsidRDefault="001D1845" w:rsidP="006C40BB">
            <w:pPr>
              <w:widowControl w:val="0"/>
              <w:autoSpaceDE w:val="0"/>
              <w:autoSpaceDN w:val="0"/>
              <w:adjustRightInd w:val="0"/>
              <w:rPr>
                <w:rFonts w:ascii="Arial" w:eastAsia="Times New Roman" w:hAnsi="Arial" w:cs="Arial"/>
                <w:b/>
                <w:color w:val="000000"/>
                <w:sz w:val="20"/>
                <w:szCs w:val="20"/>
              </w:rPr>
            </w:pPr>
          </w:p>
        </w:tc>
        <w:tc>
          <w:tcPr>
            <w:tcW w:w="1800" w:type="dxa"/>
          </w:tcPr>
          <w:p w:rsidR="001D1845" w:rsidRPr="006C40BB" w:rsidRDefault="001D1845" w:rsidP="006C40BB">
            <w:pPr>
              <w:widowControl w:val="0"/>
              <w:autoSpaceDE w:val="0"/>
              <w:autoSpaceDN w:val="0"/>
              <w:rPr>
                <w:rFonts w:ascii="Arial" w:eastAsia="Times New Roman" w:hAnsi="Arial" w:cs="Arial"/>
                <w:b/>
                <w:sz w:val="20"/>
                <w:szCs w:val="20"/>
              </w:rPr>
            </w:pPr>
          </w:p>
        </w:tc>
      </w:tr>
      <w:tr w:rsidR="006C40BB" w:rsidRPr="006C40BB" w:rsidTr="00D56917">
        <w:tblPrEx>
          <w:tblCellMar>
            <w:left w:w="115" w:type="dxa"/>
            <w:right w:w="115" w:type="dxa"/>
          </w:tblCellMar>
          <w:tblLook w:val="0000" w:firstRow="0" w:lastRow="0" w:firstColumn="0" w:lastColumn="0" w:noHBand="0" w:noVBand="0"/>
        </w:tblPrEx>
        <w:tc>
          <w:tcPr>
            <w:tcW w:w="2506" w:type="dxa"/>
          </w:tcPr>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2. Maintain large tracts of undeveloped land.</w:t>
            </w:r>
          </w:p>
          <w:p w:rsidR="006C40BB" w:rsidRPr="006C40BB" w:rsidRDefault="006C40BB" w:rsidP="006C40BB">
            <w:pPr>
              <w:widowControl w:val="0"/>
              <w:autoSpaceDE w:val="0"/>
              <w:autoSpaceDN w:val="0"/>
              <w:adjustRightInd w:val="0"/>
              <w:rPr>
                <w:rFonts w:ascii="Arial" w:eastAsia="Times New Roman" w:hAnsi="Arial" w:cs="Arial"/>
                <w:sz w:val="20"/>
                <w:szCs w:val="20"/>
              </w:rPr>
            </w:pPr>
          </w:p>
        </w:tc>
        <w:tc>
          <w:tcPr>
            <w:tcW w:w="4082" w:type="dxa"/>
          </w:tcPr>
          <w:p w:rsidR="006C40BB" w:rsidRDefault="001D1845" w:rsidP="006C40BB">
            <w:pPr>
              <w:widowControl w:val="0"/>
              <w:tabs>
                <w:tab w:val="left" w:pos="583"/>
              </w:tabs>
              <w:autoSpaceDE w:val="0"/>
              <w:autoSpaceDN w:val="0"/>
              <w:adjustRightInd w:val="0"/>
              <w:rPr>
                <w:rFonts w:ascii="Arial" w:eastAsia="Times New Roman" w:hAnsi="Arial" w:cs="Arial"/>
                <w:color w:val="000000"/>
                <w:sz w:val="20"/>
                <w:szCs w:val="20"/>
              </w:rPr>
            </w:pPr>
            <w:r w:rsidRPr="001D1845">
              <w:rPr>
                <w:rFonts w:ascii="Arial" w:eastAsia="Times New Roman" w:hAnsi="Arial" w:cs="Arial"/>
                <w:color w:val="000000"/>
                <w:sz w:val="20"/>
                <w:szCs w:val="20"/>
              </w:rPr>
              <w:t xml:space="preserve">In Rural Residential </w:t>
            </w:r>
            <w:proofErr w:type="gramStart"/>
            <w:r w:rsidRPr="001D1845">
              <w:rPr>
                <w:rFonts w:ascii="Arial" w:eastAsia="Times New Roman" w:hAnsi="Arial" w:cs="Arial"/>
                <w:color w:val="000000"/>
                <w:sz w:val="20"/>
                <w:szCs w:val="20"/>
              </w:rPr>
              <w:t>District and Farm</w:t>
            </w:r>
            <w:proofErr w:type="gramEnd"/>
            <w:r w:rsidRPr="001D1845">
              <w:rPr>
                <w:rFonts w:ascii="Arial" w:eastAsia="Times New Roman" w:hAnsi="Arial" w:cs="Arial"/>
                <w:color w:val="000000"/>
                <w:sz w:val="20"/>
                <w:szCs w:val="20"/>
              </w:rPr>
              <w:t xml:space="preserve"> and Forest District, require that developers submit two subdivision plans at the sketch plan stage; a conventional subdivision plan, showing the parcel cut up into lots, and a clustered/open space plan, showing houses clustered on one part of the property, with the remaining property preserved as open space.  The net residential unit density should not exceed that allowed for traditional </w:t>
            </w:r>
            <w:proofErr w:type="gramStart"/>
            <w:r w:rsidRPr="001D1845">
              <w:rPr>
                <w:rFonts w:ascii="Arial" w:eastAsia="Times New Roman" w:hAnsi="Arial" w:cs="Arial"/>
                <w:color w:val="000000"/>
                <w:sz w:val="20"/>
                <w:szCs w:val="20"/>
              </w:rPr>
              <w:t>single family</w:t>
            </w:r>
            <w:proofErr w:type="gramEnd"/>
            <w:r w:rsidRPr="001D1845">
              <w:rPr>
                <w:rFonts w:ascii="Arial" w:eastAsia="Times New Roman" w:hAnsi="Arial" w:cs="Arial"/>
                <w:color w:val="000000"/>
                <w:sz w:val="20"/>
                <w:szCs w:val="20"/>
              </w:rPr>
              <w:t xml:space="preserve"> developments. Authorize the Planning Board to require the type of subdivision that would be consistent with the policies contained in the Comprehensive Plan and that significant agricultural land, forestland, and stream corridors be preserved as </w:t>
            </w:r>
            <w:proofErr w:type="gramStart"/>
            <w:r w:rsidRPr="001D1845">
              <w:rPr>
                <w:rFonts w:ascii="Arial" w:eastAsia="Times New Roman" w:hAnsi="Arial" w:cs="Arial"/>
                <w:color w:val="000000"/>
                <w:sz w:val="20"/>
                <w:szCs w:val="20"/>
              </w:rPr>
              <w:t>open</w:t>
            </w:r>
            <w:r>
              <w:rPr>
                <w:rFonts w:ascii="Arial" w:eastAsia="Times New Roman" w:hAnsi="Arial" w:cs="Arial"/>
                <w:color w:val="000000"/>
                <w:sz w:val="20"/>
                <w:szCs w:val="20"/>
              </w:rPr>
              <w:t xml:space="preserve"> </w:t>
            </w:r>
            <w:r w:rsidRPr="001D1845">
              <w:rPr>
                <w:rFonts w:ascii="Arial" w:eastAsia="Times New Roman" w:hAnsi="Arial" w:cs="Arial"/>
                <w:color w:val="000000"/>
                <w:sz w:val="20"/>
                <w:szCs w:val="20"/>
              </w:rPr>
              <w:t xml:space="preserve"> </w:t>
            </w:r>
            <w:r w:rsidRPr="001D1845">
              <w:rPr>
                <w:rFonts w:ascii="Arial" w:eastAsia="Times New Roman" w:hAnsi="Arial" w:cs="Arial"/>
                <w:color w:val="000000"/>
                <w:sz w:val="20"/>
                <w:szCs w:val="20"/>
              </w:rPr>
              <w:lastRenderedPageBreak/>
              <w:t>space</w:t>
            </w:r>
            <w:proofErr w:type="gramEnd"/>
            <w:r w:rsidRPr="001D1845">
              <w:rPr>
                <w:rFonts w:ascii="Arial" w:eastAsia="Times New Roman" w:hAnsi="Arial" w:cs="Arial"/>
                <w:color w:val="000000"/>
                <w:sz w:val="20"/>
                <w:szCs w:val="20"/>
              </w:rPr>
              <w:t>.</w:t>
            </w:r>
          </w:p>
          <w:p w:rsidR="001D1845" w:rsidRDefault="001D1845" w:rsidP="006C40BB">
            <w:pPr>
              <w:widowControl w:val="0"/>
              <w:tabs>
                <w:tab w:val="left" w:pos="583"/>
              </w:tabs>
              <w:autoSpaceDE w:val="0"/>
              <w:autoSpaceDN w:val="0"/>
              <w:adjustRightInd w:val="0"/>
              <w:rPr>
                <w:rFonts w:ascii="Arial" w:eastAsia="Times New Roman" w:hAnsi="Arial" w:cs="Arial"/>
                <w:color w:val="000000"/>
                <w:sz w:val="20"/>
                <w:szCs w:val="20"/>
              </w:rPr>
            </w:pPr>
          </w:p>
          <w:p w:rsidR="001D1845" w:rsidRPr="006C40BB" w:rsidRDefault="001D1845" w:rsidP="001D1845">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Amend the CLUC to include a requirement for an open space buffer of 250 feet adjacent to moderate to high value wetland areas.</w:t>
            </w:r>
          </w:p>
          <w:p w:rsidR="001D1845" w:rsidRPr="006C40BB" w:rsidRDefault="001D1845" w:rsidP="006C40BB">
            <w:pPr>
              <w:widowControl w:val="0"/>
              <w:tabs>
                <w:tab w:val="left" w:pos="583"/>
              </w:tabs>
              <w:autoSpaceDE w:val="0"/>
              <w:autoSpaceDN w:val="0"/>
              <w:adjustRightInd w:val="0"/>
              <w:rPr>
                <w:rFonts w:ascii="Arial" w:eastAsia="Times New Roman" w:hAnsi="Arial" w:cs="Arial"/>
                <w:color w:val="000000"/>
                <w:sz w:val="20"/>
                <w:szCs w:val="20"/>
              </w:rPr>
            </w:pPr>
          </w:p>
        </w:tc>
        <w:tc>
          <w:tcPr>
            <w:tcW w:w="1890" w:type="dxa"/>
          </w:tcPr>
          <w:p w:rsidR="001D1845" w:rsidRPr="006C40BB" w:rsidRDefault="001D1845" w:rsidP="001D1845">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lastRenderedPageBreak/>
              <w:t>Planning Board</w:t>
            </w:r>
          </w:p>
          <w:p w:rsidR="006C40BB" w:rsidRDefault="006C40BB"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Planning Board</w:t>
            </w: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Default="001D1845" w:rsidP="006C40BB">
            <w:pPr>
              <w:widowControl w:val="0"/>
              <w:autoSpaceDE w:val="0"/>
              <w:autoSpaceDN w:val="0"/>
              <w:adjustRightInd w:val="0"/>
              <w:rPr>
                <w:rFonts w:ascii="Arial" w:eastAsia="Times New Roman" w:hAnsi="Arial" w:cs="Arial"/>
                <w:color w:val="000000"/>
                <w:sz w:val="20"/>
                <w:szCs w:val="20"/>
              </w:rPr>
            </w:pPr>
          </w:p>
          <w:p w:rsidR="001D1845" w:rsidRPr="006C40BB" w:rsidRDefault="001D1845" w:rsidP="006C40BB">
            <w:pPr>
              <w:widowControl w:val="0"/>
              <w:autoSpaceDE w:val="0"/>
              <w:autoSpaceDN w:val="0"/>
              <w:adjustRightInd w:val="0"/>
              <w:rPr>
                <w:rFonts w:ascii="Arial" w:eastAsia="Times New Roman" w:hAnsi="Arial" w:cs="Arial"/>
                <w:color w:val="000000"/>
                <w:sz w:val="20"/>
                <w:szCs w:val="20"/>
              </w:rPr>
            </w:pPr>
          </w:p>
        </w:tc>
        <w:tc>
          <w:tcPr>
            <w:tcW w:w="1800" w:type="dxa"/>
          </w:tcPr>
          <w:p w:rsidR="006C40BB" w:rsidRDefault="001D1845"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lastRenderedPageBreak/>
              <w:t>Complete</w:t>
            </w: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r>
              <w:rPr>
                <w:rFonts w:ascii="Arial" w:eastAsia="Times New Roman" w:hAnsi="Arial" w:cs="Arial"/>
                <w:sz w:val="20"/>
                <w:szCs w:val="20"/>
              </w:rPr>
              <w:t>Complete</w:t>
            </w: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Default="001D1845" w:rsidP="006C40BB">
            <w:pPr>
              <w:widowControl w:val="0"/>
              <w:autoSpaceDE w:val="0"/>
              <w:autoSpaceDN w:val="0"/>
              <w:rPr>
                <w:rFonts w:ascii="Arial" w:eastAsia="Times New Roman" w:hAnsi="Arial" w:cs="Arial"/>
                <w:sz w:val="20"/>
                <w:szCs w:val="20"/>
              </w:rPr>
            </w:pPr>
          </w:p>
          <w:p w:rsidR="001D1845" w:rsidRPr="006C40BB" w:rsidRDefault="001D1845" w:rsidP="006C40BB">
            <w:pPr>
              <w:widowControl w:val="0"/>
              <w:autoSpaceDE w:val="0"/>
              <w:autoSpaceDN w:val="0"/>
              <w:rPr>
                <w:rFonts w:ascii="Arial" w:eastAsia="Times New Roman" w:hAnsi="Arial" w:cs="Arial"/>
                <w:sz w:val="20"/>
                <w:szCs w:val="20"/>
              </w:rPr>
            </w:pPr>
          </w:p>
        </w:tc>
      </w:tr>
      <w:tr w:rsidR="001D1845" w:rsidRPr="006C40BB" w:rsidTr="00D56917">
        <w:tblPrEx>
          <w:tblCellMar>
            <w:left w:w="115" w:type="dxa"/>
            <w:right w:w="115" w:type="dxa"/>
          </w:tblCellMar>
          <w:tblLook w:val="0000" w:firstRow="0" w:lastRow="0" w:firstColumn="0" w:lastColumn="0" w:noHBand="0" w:noVBand="0"/>
        </w:tblPrEx>
        <w:tc>
          <w:tcPr>
            <w:tcW w:w="2506" w:type="dxa"/>
          </w:tcPr>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lastRenderedPageBreak/>
              <w:t>4. Maintain the economic and social values of residential areas.</w:t>
            </w:r>
          </w:p>
          <w:p w:rsidR="001D1845" w:rsidRPr="006C40BB" w:rsidRDefault="001D1845" w:rsidP="001D1845">
            <w:pPr>
              <w:widowControl w:val="0"/>
              <w:autoSpaceDE w:val="0"/>
              <w:autoSpaceDN w:val="0"/>
              <w:adjustRightInd w:val="0"/>
              <w:rPr>
                <w:rFonts w:ascii="Arial" w:eastAsia="Times New Roman" w:hAnsi="Arial" w:cs="Arial"/>
                <w:sz w:val="20"/>
                <w:szCs w:val="20"/>
              </w:rPr>
            </w:pPr>
          </w:p>
        </w:tc>
        <w:tc>
          <w:tcPr>
            <w:tcW w:w="4082" w:type="dxa"/>
          </w:tcPr>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Identify and post those roads or portions thereof that should have non-residential through traffic prohibited.</w:t>
            </w:r>
          </w:p>
          <w:p w:rsidR="001D1845" w:rsidRPr="001D1845" w:rsidRDefault="001D1845" w:rsidP="006C40BB">
            <w:pPr>
              <w:widowControl w:val="0"/>
              <w:tabs>
                <w:tab w:val="left" w:pos="583"/>
              </w:tabs>
              <w:autoSpaceDE w:val="0"/>
              <w:autoSpaceDN w:val="0"/>
              <w:adjustRightInd w:val="0"/>
              <w:rPr>
                <w:rFonts w:ascii="Arial" w:eastAsia="Times New Roman" w:hAnsi="Arial" w:cs="Arial"/>
                <w:color w:val="000000"/>
                <w:sz w:val="20"/>
                <w:szCs w:val="20"/>
              </w:rPr>
            </w:pPr>
          </w:p>
        </w:tc>
        <w:tc>
          <w:tcPr>
            <w:tcW w:w="1890" w:type="dxa"/>
          </w:tcPr>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p w:rsidR="001D1845" w:rsidRPr="006C40BB" w:rsidRDefault="001D1845" w:rsidP="001D1845">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Selectpersons</w:t>
            </w:r>
          </w:p>
          <w:p w:rsidR="001D1845" w:rsidRPr="006C40BB" w:rsidRDefault="001D1845" w:rsidP="001D1845">
            <w:pPr>
              <w:widowControl w:val="0"/>
              <w:autoSpaceDE w:val="0"/>
              <w:autoSpaceDN w:val="0"/>
              <w:adjustRightInd w:val="0"/>
              <w:rPr>
                <w:rFonts w:ascii="Arial" w:eastAsia="Times New Roman" w:hAnsi="Arial" w:cs="Arial"/>
                <w:color w:val="000000"/>
                <w:sz w:val="20"/>
                <w:szCs w:val="20"/>
              </w:rPr>
            </w:pPr>
          </w:p>
        </w:tc>
        <w:tc>
          <w:tcPr>
            <w:tcW w:w="1800" w:type="dxa"/>
          </w:tcPr>
          <w:p w:rsidR="001D1845" w:rsidRPr="006C40BB" w:rsidRDefault="001D1845" w:rsidP="001D1845">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Done by SB</w:t>
            </w:r>
          </w:p>
          <w:p w:rsidR="001D1845" w:rsidRPr="006C40BB" w:rsidRDefault="001D1845" w:rsidP="001D1845">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1D1845" w:rsidRDefault="001D1845" w:rsidP="006C40BB">
            <w:pPr>
              <w:widowControl w:val="0"/>
              <w:autoSpaceDE w:val="0"/>
              <w:autoSpaceDN w:val="0"/>
              <w:rPr>
                <w:rFonts w:ascii="Arial" w:eastAsia="Times New Roman" w:hAnsi="Arial" w:cs="Arial"/>
                <w:sz w:val="20"/>
                <w:szCs w:val="20"/>
              </w:rPr>
            </w:pPr>
          </w:p>
        </w:tc>
      </w:tr>
      <w:tr w:rsidR="001D1845" w:rsidRPr="006C40BB" w:rsidTr="00D56917">
        <w:tblPrEx>
          <w:tblCellMar>
            <w:left w:w="115" w:type="dxa"/>
            <w:right w:w="115" w:type="dxa"/>
          </w:tblCellMar>
          <w:tblLook w:val="0000" w:firstRow="0" w:lastRow="0" w:firstColumn="0" w:lastColumn="0" w:noHBand="0" w:noVBand="0"/>
        </w:tblPrEx>
        <w:tc>
          <w:tcPr>
            <w:tcW w:w="2506" w:type="dxa"/>
          </w:tcPr>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6. That the scale and style of commercial developments fit the character of Poland.</w:t>
            </w:r>
          </w:p>
          <w:p w:rsidR="001D1845" w:rsidRPr="006C40BB" w:rsidRDefault="001D1845" w:rsidP="001D1845">
            <w:pPr>
              <w:widowControl w:val="0"/>
              <w:autoSpaceDE w:val="0"/>
              <w:autoSpaceDN w:val="0"/>
              <w:adjustRightInd w:val="0"/>
              <w:rPr>
                <w:rFonts w:ascii="Arial" w:eastAsia="Times New Roman" w:hAnsi="Arial" w:cs="Arial"/>
                <w:sz w:val="20"/>
                <w:szCs w:val="20"/>
              </w:rPr>
            </w:pPr>
          </w:p>
        </w:tc>
        <w:tc>
          <w:tcPr>
            <w:tcW w:w="4082" w:type="dxa"/>
          </w:tcPr>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Include provisions in the CLUC to limit the size of retail commercial stores to a maximum of 50,000 square feet.</w:t>
            </w: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 xml:space="preserve">Amend the CLUC to include specific exterior structural design, landscaping, </w:t>
            </w:r>
            <w:proofErr w:type="gramStart"/>
            <w:r w:rsidRPr="006C40BB">
              <w:rPr>
                <w:rFonts w:ascii="Arial" w:eastAsia="Times New Roman" w:hAnsi="Arial" w:cs="Arial"/>
                <w:sz w:val="20"/>
                <w:szCs w:val="20"/>
              </w:rPr>
              <w:t>lighting</w:t>
            </w:r>
            <w:proofErr w:type="gramEnd"/>
            <w:r w:rsidRPr="006C40BB">
              <w:rPr>
                <w:rFonts w:ascii="Arial" w:eastAsia="Times New Roman" w:hAnsi="Arial" w:cs="Arial"/>
                <w:sz w:val="20"/>
                <w:szCs w:val="20"/>
              </w:rPr>
              <w:t xml:space="preserve"> and advertising features standard for commercial structures.</w:t>
            </w: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Amend the CLUC to require that structures erected for franchise businesses comply with Town enacted design criteria.</w:t>
            </w:r>
          </w:p>
          <w:p w:rsidR="001D1845" w:rsidRPr="006C40BB" w:rsidRDefault="001D1845" w:rsidP="001D1845">
            <w:pPr>
              <w:widowControl w:val="0"/>
              <w:autoSpaceDE w:val="0"/>
              <w:autoSpaceDN w:val="0"/>
              <w:adjustRightInd w:val="0"/>
              <w:rPr>
                <w:rFonts w:ascii="Arial" w:eastAsia="Times New Roman" w:hAnsi="Arial" w:cs="Arial"/>
                <w:sz w:val="20"/>
                <w:szCs w:val="20"/>
              </w:rPr>
            </w:pPr>
          </w:p>
        </w:tc>
        <w:tc>
          <w:tcPr>
            <w:tcW w:w="1890" w:type="dxa"/>
          </w:tcPr>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p>
          <w:p w:rsidR="001D1845" w:rsidRPr="006C40BB" w:rsidRDefault="001D1845" w:rsidP="001D1845">
            <w:pPr>
              <w:widowControl w:val="0"/>
              <w:autoSpaceDE w:val="0"/>
              <w:autoSpaceDN w:val="0"/>
              <w:adjustRightInd w:val="0"/>
              <w:rPr>
                <w:rFonts w:ascii="Arial" w:eastAsia="Times New Roman" w:hAnsi="Arial" w:cs="Arial"/>
                <w:sz w:val="20"/>
                <w:szCs w:val="20"/>
              </w:rPr>
            </w:pPr>
            <w:r w:rsidRPr="006C40BB">
              <w:rPr>
                <w:rFonts w:ascii="Arial" w:eastAsia="Times New Roman" w:hAnsi="Arial" w:cs="Arial"/>
                <w:sz w:val="20"/>
                <w:szCs w:val="20"/>
              </w:rPr>
              <w:t>Planning Board</w:t>
            </w:r>
          </w:p>
        </w:tc>
        <w:tc>
          <w:tcPr>
            <w:tcW w:w="1800" w:type="dxa"/>
          </w:tcPr>
          <w:p w:rsidR="001D1845" w:rsidRPr="006C40BB" w:rsidRDefault="001D1845" w:rsidP="001D1845">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1D1845" w:rsidRPr="006C40BB" w:rsidRDefault="001D1845" w:rsidP="001D1845">
            <w:pPr>
              <w:widowControl w:val="0"/>
              <w:autoSpaceDE w:val="0"/>
              <w:autoSpaceDN w:val="0"/>
              <w:rPr>
                <w:rFonts w:ascii="Arial" w:eastAsia="Times New Roman" w:hAnsi="Arial" w:cs="Arial"/>
                <w:sz w:val="20"/>
                <w:szCs w:val="20"/>
              </w:rPr>
            </w:pPr>
          </w:p>
          <w:p w:rsidR="001D1845" w:rsidRPr="006C40BB" w:rsidRDefault="001D1845" w:rsidP="001D1845">
            <w:pPr>
              <w:widowControl w:val="0"/>
              <w:autoSpaceDE w:val="0"/>
              <w:autoSpaceDN w:val="0"/>
              <w:rPr>
                <w:rFonts w:ascii="Arial" w:eastAsia="Times New Roman" w:hAnsi="Arial" w:cs="Arial"/>
                <w:sz w:val="20"/>
                <w:szCs w:val="20"/>
              </w:rPr>
            </w:pPr>
          </w:p>
          <w:p w:rsidR="001D1845" w:rsidRPr="006C40BB" w:rsidRDefault="001D1845" w:rsidP="001D1845">
            <w:pPr>
              <w:widowControl w:val="0"/>
              <w:autoSpaceDE w:val="0"/>
              <w:autoSpaceDN w:val="0"/>
              <w:rPr>
                <w:rFonts w:ascii="Arial" w:eastAsia="Times New Roman" w:hAnsi="Arial" w:cs="Arial"/>
                <w:sz w:val="20"/>
                <w:szCs w:val="20"/>
              </w:rPr>
            </w:pPr>
          </w:p>
          <w:p w:rsidR="001D1845" w:rsidRPr="006C40BB" w:rsidRDefault="001D1845" w:rsidP="001D1845">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p w:rsidR="001D1845" w:rsidRPr="006C40BB" w:rsidRDefault="001D1845" w:rsidP="001D1845">
            <w:pPr>
              <w:widowControl w:val="0"/>
              <w:autoSpaceDE w:val="0"/>
              <w:autoSpaceDN w:val="0"/>
              <w:rPr>
                <w:rFonts w:ascii="Arial" w:eastAsia="Times New Roman" w:hAnsi="Arial" w:cs="Arial"/>
                <w:sz w:val="20"/>
                <w:szCs w:val="20"/>
              </w:rPr>
            </w:pPr>
          </w:p>
          <w:p w:rsidR="001D1845" w:rsidRPr="006C40BB" w:rsidRDefault="001D1845" w:rsidP="001D1845">
            <w:pPr>
              <w:widowControl w:val="0"/>
              <w:autoSpaceDE w:val="0"/>
              <w:autoSpaceDN w:val="0"/>
              <w:rPr>
                <w:rFonts w:ascii="Arial" w:eastAsia="Times New Roman" w:hAnsi="Arial" w:cs="Arial"/>
                <w:sz w:val="20"/>
                <w:szCs w:val="20"/>
              </w:rPr>
            </w:pPr>
          </w:p>
          <w:p w:rsidR="001D1845" w:rsidRPr="006C40BB" w:rsidRDefault="001D1845" w:rsidP="001D1845">
            <w:pPr>
              <w:widowControl w:val="0"/>
              <w:autoSpaceDE w:val="0"/>
              <w:autoSpaceDN w:val="0"/>
              <w:rPr>
                <w:rFonts w:ascii="Arial" w:eastAsia="Times New Roman" w:hAnsi="Arial" w:cs="Arial"/>
                <w:sz w:val="20"/>
                <w:szCs w:val="20"/>
              </w:rPr>
            </w:pPr>
          </w:p>
          <w:p w:rsidR="001D1845" w:rsidRPr="006C40BB" w:rsidRDefault="001D1845" w:rsidP="001D1845">
            <w:pPr>
              <w:widowControl w:val="0"/>
              <w:autoSpaceDE w:val="0"/>
              <w:autoSpaceDN w:val="0"/>
              <w:rPr>
                <w:rFonts w:ascii="Arial" w:eastAsia="Times New Roman" w:hAnsi="Arial" w:cs="Arial"/>
                <w:sz w:val="20"/>
                <w:szCs w:val="20"/>
              </w:rPr>
            </w:pPr>
          </w:p>
          <w:p w:rsidR="001D1845" w:rsidRPr="006C40BB" w:rsidRDefault="001D1845" w:rsidP="001D1845">
            <w:pPr>
              <w:widowControl w:val="0"/>
              <w:autoSpaceDE w:val="0"/>
              <w:autoSpaceDN w:val="0"/>
              <w:rPr>
                <w:rFonts w:ascii="Arial" w:eastAsia="Times New Roman" w:hAnsi="Arial" w:cs="Arial"/>
                <w:sz w:val="20"/>
                <w:szCs w:val="20"/>
              </w:rPr>
            </w:pPr>
            <w:r w:rsidRPr="006C40BB">
              <w:rPr>
                <w:rFonts w:ascii="Arial" w:eastAsia="Times New Roman" w:hAnsi="Arial" w:cs="Arial"/>
                <w:sz w:val="20"/>
                <w:szCs w:val="20"/>
              </w:rPr>
              <w:t>Complete</w:t>
            </w:r>
          </w:p>
        </w:tc>
      </w:tr>
      <w:tr w:rsidR="001D1845" w:rsidRPr="006C40BB" w:rsidTr="00D56917">
        <w:tblPrEx>
          <w:tblCellMar>
            <w:left w:w="115" w:type="dxa"/>
            <w:right w:w="115" w:type="dxa"/>
          </w:tblCellMar>
          <w:tblLook w:val="0000" w:firstRow="0" w:lastRow="0" w:firstColumn="0" w:lastColumn="0" w:noHBand="0" w:noVBand="0"/>
        </w:tblPrEx>
        <w:tc>
          <w:tcPr>
            <w:tcW w:w="2506" w:type="dxa"/>
          </w:tcPr>
          <w:p w:rsidR="001D1845" w:rsidRPr="006C40BB" w:rsidRDefault="001D1845" w:rsidP="001D1845">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 xml:space="preserve">7. Provide locations for compact </w:t>
            </w:r>
            <w:proofErr w:type="gramStart"/>
            <w:r w:rsidRPr="006C40BB">
              <w:rPr>
                <w:rFonts w:ascii="Arial" w:eastAsia="Times New Roman" w:hAnsi="Arial" w:cs="Arial"/>
                <w:color w:val="000000"/>
                <w:sz w:val="20"/>
                <w:szCs w:val="20"/>
              </w:rPr>
              <w:t>mixed use</w:t>
            </w:r>
            <w:proofErr w:type="gramEnd"/>
            <w:r w:rsidRPr="006C40BB">
              <w:rPr>
                <w:rFonts w:ascii="Arial" w:eastAsia="Times New Roman" w:hAnsi="Arial" w:cs="Arial"/>
                <w:color w:val="000000"/>
                <w:sz w:val="20"/>
                <w:szCs w:val="20"/>
              </w:rPr>
              <w:t xml:space="preserve"> development. </w:t>
            </w:r>
          </w:p>
          <w:p w:rsidR="001D1845" w:rsidRPr="006C40BB" w:rsidRDefault="001D1845" w:rsidP="001D1845">
            <w:pPr>
              <w:widowControl w:val="0"/>
              <w:autoSpaceDE w:val="0"/>
              <w:autoSpaceDN w:val="0"/>
              <w:adjustRightInd w:val="0"/>
              <w:rPr>
                <w:rFonts w:ascii="Arial" w:eastAsia="Times New Roman" w:hAnsi="Arial" w:cs="Arial"/>
                <w:sz w:val="20"/>
                <w:szCs w:val="20"/>
              </w:rPr>
            </w:pPr>
          </w:p>
        </w:tc>
        <w:tc>
          <w:tcPr>
            <w:tcW w:w="4082" w:type="dxa"/>
          </w:tcPr>
          <w:p w:rsidR="001D1845" w:rsidRPr="006C40BB" w:rsidRDefault="001D1845" w:rsidP="001D1845">
            <w:pPr>
              <w:widowControl w:val="0"/>
              <w:autoSpaceDE w:val="0"/>
              <w:autoSpaceDN w:val="0"/>
              <w:adjustRightInd w:val="0"/>
              <w:rPr>
                <w:rFonts w:ascii="Arial" w:eastAsia="Times New Roman" w:hAnsi="Arial" w:cs="Arial"/>
                <w:color w:val="000000"/>
                <w:sz w:val="20"/>
                <w:szCs w:val="20"/>
              </w:rPr>
            </w:pPr>
            <w:r w:rsidRPr="006C40BB">
              <w:rPr>
                <w:rFonts w:ascii="Arial" w:eastAsia="Times New Roman" w:hAnsi="Arial" w:cs="Arial"/>
                <w:color w:val="000000"/>
                <w:sz w:val="20"/>
                <w:szCs w:val="20"/>
              </w:rPr>
              <w:t xml:space="preserve">Review the CLUC and amend as necessary to provide for compact </w:t>
            </w:r>
            <w:proofErr w:type="gramStart"/>
            <w:r w:rsidRPr="006C40BB">
              <w:rPr>
                <w:rFonts w:ascii="Arial" w:eastAsia="Times New Roman" w:hAnsi="Arial" w:cs="Arial"/>
                <w:color w:val="000000"/>
                <w:sz w:val="20"/>
                <w:szCs w:val="20"/>
              </w:rPr>
              <w:t>mixed use</w:t>
            </w:r>
            <w:proofErr w:type="gramEnd"/>
            <w:r w:rsidRPr="006C40BB">
              <w:rPr>
                <w:rFonts w:ascii="Arial" w:eastAsia="Times New Roman" w:hAnsi="Arial" w:cs="Arial"/>
                <w:color w:val="000000"/>
                <w:sz w:val="20"/>
                <w:szCs w:val="20"/>
              </w:rPr>
              <w:t xml:space="preserve"> village type development in the TIF Village District.</w:t>
            </w:r>
          </w:p>
          <w:p w:rsidR="001D1845" w:rsidRPr="006C40BB" w:rsidRDefault="001D1845" w:rsidP="001D1845">
            <w:pPr>
              <w:widowControl w:val="0"/>
              <w:autoSpaceDE w:val="0"/>
              <w:autoSpaceDN w:val="0"/>
              <w:adjustRightInd w:val="0"/>
              <w:rPr>
                <w:rFonts w:ascii="Arial" w:eastAsia="Times New Roman" w:hAnsi="Arial" w:cs="Arial"/>
                <w:sz w:val="20"/>
                <w:szCs w:val="20"/>
              </w:rPr>
            </w:pPr>
          </w:p>
        </w:tc>
        <w:tc>
          <w:tcPr>
            <w:tcW w:w="1890" w:type="dxa"/>
          </w:tcPr>
          <w:p w:rsidR="001D1845" w:rsidRPr="006C40BB" w:rsidRDefault="001D1845" w:rsidP="001D1845">
            <w:pPr>
              <w:widowControl w:val="0"/>
              <w:autoSpaceDE w:val="0"/>
              <w:autoSpaceDN w:val="0"/>
              <w:rPr>
                <w:rFonts w:ascii="Arial" w:eastAsia="Times New Roman" w:hAnsi="Arial" w:cs="Arial"/>
                <w:color w:val="000000"/>
                <w:sz w:val="20"/>
                <w:szCs w:val="20"/>
              </w:rPr>
            </w:pPr>
            <w:r w:rsidRPr="006C40BB">
              <w:rPr>
                <w:rFonts w:ascii="Arial" w:eastAsia="Times New Roman" w:hAnsi="Arial" w:cs="Arial"/>
                <w:color w:val="000000"/>
                <w:sz w:val="20"/>
                <w:szCs w:val="20"/>
              </w:rPr>
              <w:t>Planning Board</w:t>
            </w:r>
          </w:p>
          <w:p w:rsidR="001D1845" w:rsidRPr="006C40BB" w:rsidRDefault="001D1845" w:rsidP="001D1845">
            <w:pPr>
              <w:widowControl w:val="0"/>
              <w:autoSpaceDE w:val="0"/>
              <w:autoSpaceDN w:val="0"/>
              <w:adjustRightInd w:val="0"/>
              <w:rPr>
                <w:rFonts w:ascii="Arial" w:eastAsia="Times New Roman" w:hAnsi="Arial" w:cs="Arial"/>
                <w:sz w:val="20"/>
                <w:szCs w:val="20"/>
              </w:rPr>
            </w:pPr>
          </w:p>
        </w:tc>
        <w:tc>
          <w:tcPr>
            <w:tcW w:w="1800" w:type="dxa"/>
          </w:tcPr>
          <w:p w:rsidR="001D1845" w:rsidRPr="006C40BB" w:rsidRDefault="001D1845" w:rsidP="001D1845">
            <w:pPr>
              <w:widowControl w:val="0"/>
              <w:autoSpaceDE w:val="0"/>
              <w:autoSpaceDN w:val="0"/>
              <w:rPr>
                <w:rFonts w:ascii="Arial" w:eastAsia="Times New Roman" w:hAnsi="Arial" w:cs="Arial"/>
                <w:sz w:val="20"/>
                <w:szCs w:val="20"/>
              </w:rPr>
            </w:pPr>
            <w:r>
              <w:rPr>
                <w:rFonts w:ascii="Arial" w:eastAsia="Times New Roman" w:hAnsi="Arial" w:cs="Arial"/>
                <w:sz w:val="20"/>
                <w:szCs w:val="20"/>
              </w:rPr>
              <w:t>Complete</w:t>
            </w:r>
          </w:p>
        </w:tc>
      </w:tr>
    </w:tbl>
    <w:p w:rsidR="00284F9F" w:rsidRDefault="00284F9F"/>
    <w:sectPr w:rsidR="0028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BB"/>
    <w:rsid w:val="001D1845"/>
    <w:rsid w:val="00284F9F"/>
    <w:rsid w:val="004648FB"/>
    <w:rsid w:val="006C40BB"/>
    <w:rsid w:val="008518F1"/>
    <w:rsid w:val="00CD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C62A048"/>
  <w15:chartTrackingRefBased/>
  <w15:docId w15:val="{14AA0F1A-84E9-496E-8656-E4E27718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0BB"/>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4</cp:revision>
  <dcterms:created xsi:type="dcterms:W3CDTF">2021-02-19T13:49:00Z</dcterms:created>
  <dcterms:modified xsi:type="dcterms:W3CDTF">2021-03-08T14:59:00Z</dcterms:modified>
</cp:coreProperties>
</file>