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A9" w:rsidRDefault="006B4B88" w:rsidP="009808A9">
      <w:pPr>
        <w:widowControl/>
        <w:autoSpaceDE/>
        <w:autoSpaceDN/>
        <w:adjustRightInd/>
        <w:spacing w:line="276" w:lineRule="auto"/>
        <w:rPr>
          <w:b/>
        </w:rPr>
      </w:pPr>
      <w:r w:rsidRPr="00D05868">
        <w:rPr>
          <w:b/>
        </w:rPr>
        <w:t>2. Critical Natural Resources</w:t>
      </w:r>
    </w:p>
    <w:p w:rsidR="009808A9" w:rsidRPr="009808A9" w:rsidRDefault="009808A9" w:rsidP="009808A9">
      <w:pPr>
        <w:tabs>
          <w:tab w:val="left" w:pos="583"/>
        </w:tabs>
        <w:adjustRightInd/>
        <w:jc w:val="both"/>
        <w:rPr>
          <w:rFonts w:eastAsia="Times New Roman"/>
          <w:sz w:val="20"/>
          <w:szCs w:val="20"/>
        </w:rPr>
      </w:pPr>
      <w:r w:rsidRPr="009808A9">
        <w:rPr>
          <w:rFonts w:eastAsia="Times New Roman"/>
          <w:sz w:val="20"/>
          <w:szCs w:val="20"/>
        </w:rPr>
        <w:t xml:space="preserve">In addition to surface and ground water </w:t>
      </w:r>
      <w:proofErr w:type="gramStart"/>
      <w:r w:rsidRPr="009808A9">
        <w:rPr>
          <w:rFonts w:eastAsia="Times New Roman"/>
          <w:sz w:val="20"/>
          <w:szCs w:val="20"/>
        </w:rPr>
        <w:t>resources</w:t>
      </w:r>
      <w:proofErr w:type="gramEnd"/>
      <w:r w:rsidRPr="009808A9">
        <w:rPr>
          <w:rFonts w:eastAsia="Times New Roman"/>
          <w:sz w:val="20"/>
          <w:szCs w:val="20"/>
        </w:rPr>
        <w:t xml:space="preserve"> there are other natural resources that are important to the character and </w:t>
      </w:r>
      <w:proofErr w:type="spellStart"/>
      <w:r w:rsidRPr="009808A9">
        <w:rPr>
          <w:rFonts w:eastAsia="Times New Roman"/>
          <w:sz w:val="20"/>
          <w:szCs w:val="20"/>
        </w:rPr>
        <w:t>well being</w:t>
      </w:r>
      <w:proofErr w:type="spellEnd"/>
      <w:r w:rsidRPr="009808A9">
        <w:rPr>
          <w:rFonts w:eastAsia="Times New Roman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9808A9">
            <w:rPr>
              <w:rFonts w:eastAsia="Times New Roman"/>
              <w:sz w:val="20"/>
              <w:szCs w:val="20"/>
            </w:rPr>
            <w:t>Poland</w:t>
          </w:r>
        </w:smartTag>
      </w:smartTag>
      <w:r w:rsidRPr="009808A9">
        <w:rPr>
          <w:rFonts w:eastAsia="Times New Roman"/>
          <w:sz w:val="20"/>
          <w:szCs w:val="20"/>
        </w:rPr>
        <w:t xml:space="preserve">. These resources need to </w:t>
      </w:r>
      <w:proofErr w:type="gramStart"/>
      <w:r w:rsidRPr="009808A9">
        <w:rPr>
          <w:rFonts w:eastAsia="Times New Roman"/>
          <w:sz w:val="20"/>
          <w:szCs w:val="20"/>
        </w:rPr>
        <w:t>be conserved</w:t>
      </w:r>
      <w:proofErr w:type="gramEnd"/>
      <w:r w:rsidRPr="009808A9">
        <w:rPr>
          <w:rFonts w:eastAsia="Times New Roman"/>
          <w:sz w:val="20"/>
          <w:szCs w:val="20"/>
        </w:rPr>
        <w:t xml:space="preserve"> so their values are maintained now and in the future.  </w:t>
      </w:r>
    </w:p>
    <w:p w:rsidR="006B4B88" w:rsidRPr="00D05868" w:rsidRDefault="006B4B88" w:rsidP="009808A9">
      <w:pPr>
        <w:jc w:val="both"/>
        <w:rPr>
          <w:b/>
          <w:bCs/>
          <w:i/>
          <w:color w:val="000000"/>
          <w:sz w:val="22"/>
          <w:szCs w:val="22"/>
        </w:rPr>
      </w:pPr>
    </w:p>
    <w:p w:rsidR="006B4B88" w:rsidRPr="00150635" w:rsidRDefault="006B4B88" w:rsidP="009808A9">
      <w:pPr>
        <w:jc w:val="both"/>
        <w:rPr>
          <w:b/>
          <w:bCs/>
          <w:color w:val="000000"/>
          <w:sz w:val="22"/>
          <w:szCs w:val="22"/>
        </w:rPr>
      </w:pPr>
      <w:r w:rsidRPr="00150635">
        <w:rPr>
          <w:b/>
          <w:bCs/>
          <w:color w:val="000000"/>
          <w:sz w:val="22"/>
          <w:szCs w:val="22"/>
        </w:rPr>
        <w:t xml:space="preserve">Town Goal: </w:t>
      </w:r>
    </w:p>
    <w:p w:rsidR="006B4B88" w:rsidRPr="00F17B33" w:rsidRDefault="006B4B88" w:rsidP="009808A9">
      <w:pPr>
        <w:jc w:val="both"/>
        <w:rPr>
          <w:b/>
          <w:bCs/>
          <w:sz w:val="22"/>
          <w:szCs w:val="22"/>
        </w:rPr>
      </w:pPr>
    </w:p>
    <w:p w:rsidR="006B4B88" w:rsidRPr="009D3B07" w:rsidRDefault="006B4B88" w:rsidP="009808A9">
      <w:pPr>
        <w:tabs>
          <w:tab w:val="left" w:pos="583"/>
        </w:tabs>
        <w:jc w:val="both"/>
        <w:rPr>
          <w:b/>
          <w:i/>
          <w:sz w:val="22"/>
          <w:szCs w:val="22"/>
        </w:rPr>
      </w:pPr>
      <w:r w:rsidRPr="009D3B07">
        <w:rPr>
          <w:b/>
          <w:i/>
          <w:sz w:val="22"/>
          <w:szCs w:val="22"/>
        </w:rPr>
        <w:t xml:space="preserve">Protect the Town’s other critical natural resources, (including, without limitation, wetlands, wildlife and fisheries habitat, </w:t>
      </w:r>
      <w:proofErr w:type="spellStart"/>
      <w:r w:rsidRPr="009D3B07">
        <w:rPr>
          <w:b/>
          <w:i/>
          <w:sz w:val="22"/>
          <w:szCs w:val="22"/>
        </w:rPr>
        <w:t>shorelands</w:t>
      </w:r>
      <w:proofErr w:type="spellEnd"/>
      <w:r w:rsidRPr="009D3B07">
        <w:rPr>
          <w:b/>
          <w:i/>
          <w:sz w:val="22"/>
          <w:szCs w:val="22"/>
        </w:rPr>
        <w:t>, scenic vistas and unique natural areas).</w:t>
      </w:r>
    </w:p>
    <w:p w:rsidR="006B4B88" w:rsidRPr="00861D3A" w:rsidRDefault="006B4B88" w:rsidP="009808A9">
      <w:pPr>
        <w:ind w:left="720"/>
        <w:jc w:val="both"/>
        <w:rPr>
          <w:sz w:val="22"/>
          <w:szCs w:val="22"/>
          <w:highlight w:val="yellow"/>
        </w:rPr>
      </w:pPr>
    </w:p>
    <w:p w:rsidR="006B4B88" w:rsidRPr="00861D3A" w:rsidRDefault="006B4B88" w:rsidP="006B4B88">
      <w:pPr>
        <w:tabs>
          <w:tab w:val="left" w:pos="583"/>
        </w:tabs>
        <w:jc w:val="both"/>
        <w:rPr>
          <w:sz w:val="20"/>
          <w:szCs w:val="20"/>
          <w:highlight w:val="yellow"/>
        </w:rPr>
      </w:pPr>
    </w:p>
    <w:tbl>
      <w:tblPr>
        <w:tblStyle w:val="TableGrid"/>
        <w:tblW w:w="1027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6"/>
        <w:gridCol w:w="4082"/>
        <w:gridCol w:w="1890"/>
        <w:gridCol w:w="1800"/>
      </w:tblGrid>
      <w:tr w:rsidR="006B4B88" w:rsidRPr="00861D3A" w:rsidTr="00D56917">
        <w:trPr>
          <w:tblHeader/>
        </w:trPr>
        <w:tc>
          <w:tcPr>
            <w:tcW w:w="2506" w:type="dxa"/>
          </w:tcPr>
          <w:p w:rsidR="006B4B88" w:rsidRPr="00A9094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46">
              <w:rPr>
                <w:rFonts w:ascii="Arial" w:hAnsi="Arial" w:cs="Arial"/>
                <w:sz w:val="20"/>
                <w:szCs w:val="20"/>
              </w:rPr>
              <w:t>POLICIES</w:t>
            </w:r>
          </w:p>
        </w:tc>
        <w:tc>
          <w:tcPr>
            <w:tcW w:w="4082" w:type="dxa"/>
          </w:tcPr>
          <w:p w:rsidR="006B4B88" w:rsidRPr="00A9094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46">
              <w:rPr>
                <w:rFonts w:ascii="Arial" w:hAnsi="Arial" w:cs="Arial"/>
                <w:sz w:val="20"/>
                <w:szCs w:val="20"/>
              </w:rPr>
              <w:t>ACTION  STRATEGIES</w:t>
            </w:r>
          </w:p>
        </w:tc>
        <w:tc>
          <w:tcPr>
            <w:tcW w:w="1890" w:type="dxa"/>
          </w:tcPr>
          <w:p w:rsidR="006B4B88" w:rsidRPr="00A9094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46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1800" w:type="dxa"/>
          </w:tcPr>
          <w:p w:rsidR="006B4B88" w:rsidRPr="00A9094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46">
              <w:rPr>
                <w:rFonts w:ascii="Arial" w:hAnsi="Arial" w:cs="Arial"/>
                <w:sz w:val="20"/>
                <w:szCs w:val="20"/>
              </w:rPr>
              <w:t xml:space="preserve">STATUS </w:t>
            </w:r>
          </w:p>
        </w:tc>
      </w:tr>
      <w:tr w:rsidR="006B4B88" w:rsidRPr="00861D3A" w:rsidTr="00D56917">
        <w:tc>
          <w:tcPr>
            <w:tcW w:w="2506" w:type="dxa"/>
          </w:tcPr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1. Permit development or other activities only upon </w:t>
            </w:r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t>soils  which</w:t>
            </w:r>
            <w:proofErr w:type="gramEnd"/>
            <w:r w:rsidRPr="008F30B6">
              <w:rPr>
                <w:rFonts w:ascii="Arial" w:hAnsi="Arial" w:cs="Arial"/>
                <w:sz w:val="20"/>
                <w:szCs w:val="20"/>
              </w:rPr>
              <w:t xml:space="preserve"> are suited for such activity.</w:t>
            </w:r>
          </w:p>
          <w:p w:rsidR="006B4B88" w:rsidRPr="008F30B6" w:rsidRDefault="004F10AA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2.  Protect wetlands from filling or encroachment so that their benefits and values </w:t>
            </w:r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t>are maintained</w:t>
            </w:r>
            <w:proofErr w:type="gramEnd"/>
            <w:r w:rsidRPr="008F30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6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3. Prohibit inappropriate development within floodplains.</w: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7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4.  Assure that development and other activities upon steeper slopes (20%) </w:t>
            </w:r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t>are undertaken</w:t>
            </w:r>
            <w:proofErr w:type="gramEnd"/>
            <w:r w:rsidRPr="008F30B6">
              <w:rPr>
                <w:rFonts w:ascii="Arial" w:hAnsi="Arial" w:cs="Arial"/>
                <w:sz w:val="20"/>
                <w:szCs w:val="20"/>
              </w:rPr>
              <w:t xml:space="preserve"> in such a manner as to minimize municipal costs and environmental degradation.</w: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8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5.  Maintain wildlife resources through habitat preservation and/or enhancement.</w: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9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6. Maintain a sport fishery.</w: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0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7.  Protect unique natural areas.</w: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1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8.  Maintain significant scenic qualities.</w:t>
            </w:r>
          </w:p>
        </w:tc>
        <w:tc>
          <w:tcPr>
            <w:tcW w:w="4082" w:type="dxa"/>
          </w:tcPr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583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Strictly administer and enforce provisions in the CLUC relating to soil suitability.</w:t>
            </w:r>
          </w:p>
          <w:p w:rsidR="006B4B88" w:rsidRPr="008F30B6" w:rsidRDefault="006B4B88" w:rsidP="00D56917">
            <w:pPr>
              <w:tabs>
                <w:tab w:val="left" w:pos="58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58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2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Amend the CLUC by placing all State-identified, moderate to high value 10-acre wetlands in a Resource Protection District and low and </w:t>
            </w:r>
            <w:proofErr w:type="spellStart"/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Pr="008F30B6">
              <w:rPr>
                <w:rFonts w:ascii="Arial" w:hAnsi="Arial" w:cs="Arial"/>
                <w:sz w:val="20"/>
                <w:szCs w:val="20"/>
              </w:rPr>
              <w:t xml:space="preserve"> rated</w:t>
            </w:r>
            <w:proofErr w:type="spellEnd"/>
            <w:r w:rsidRPr="008F30B6">
              <w:rPr>
                <w:rFonts w:ascii="Arial" w:hAnsi="Arial" w:cs="Arial"/>
                <w:sz w:val="20"/>
                <w:szCs w:val="20"/>
              </w:rPr>
              <w:t xml:space="preserve"> in the Limited Residential District. 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Include provisions in the CLUC to discourage or prohibit filling and other activities that would degrade or destroy wetlands.  Designate the CEO with responsibility for administration.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Amend the CLUC to require applicants to obtain permits required under the Natural Resource Protection Act prior to the issuance of any local permit.</w:t>
            </w:r>
            <w:r w:rsidR="004F10AA">
              <w:rPr>
                <w:rFonts w:ascii="Arial" w:hAnsi="Arial" w:cs="Arial"/>
                <w:sz w:val="20"/>
                <w:szCs w:val="20"/>
              </w:rPr>
              <w:pict>
                <v:rect id="_x0000_i1033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Review and update as necessary Floodplain Management standards. 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Continue strict administration of the Town’s Floodplain Management Standards.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4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Amend the CLUC to add provisions, requiring that on slopes in excess of 20%, developers and subsequent owners retain trees and other natural vegetation to stabilize hillsides, reduce erosion, siltation and nutrient run-off.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tabs>
                <w:tab w:val="left" w:pos="-1440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5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Seek assistance from the Beginning with Habitat Program to develop ordinance standards. 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lastRenderedPageBreak/>
              <w:t>Inform applicants for development approvals and building permits laws and rules that regulate vernal pools.</w:t>
            </w:r>
            <w:proofErr w:type="gramEnd"/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Amend the CLUC to require buffers that conserve riparian areas.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Seek conservation easements to protect important wildlife habitats.</w:t>
            </w: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6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Request the Department of Inland Fisheries &amp; Wildlife to conduct/update inventory of streams with brook trout habitat.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Adopt stream crossing practices (culvert type, installation, maintenance) which do not impede fish passage. </w:t>
            </w:r>
          </w:p>
          <w:p w:rsidR="006B4B88" w:rsidRPr="008F30B6" w:rsidRDefault="004F10AA" w:rsidP="00D56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7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Seek updated information from the Natural Areas Program.  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Recommend amendments to the CLUC aimed at protecting important natural areas.</w:t>
            </w: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8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Amend the CLUC to authorize the Planning Board to require modifications of subdivisions development to protect scenic vistas.</w:t>
            </w:r>
          </w:p>
        </w:tc>
        <w:tc>
          <w:tcPr>
            <w:tcW w:w="1890" w:type="dxa"/>
          </w:tcPr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Planning Board/CEO 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9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Town Meeting 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0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CEO </w:t>
            </w: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1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2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lastRenderedPageBreak/>
              <w:t>Planning Board &amp; CEO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Conservation Commission 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3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Conservation Commission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Planning Board &amp; Road Commissioner </w:t>
            </w: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4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CEO</w: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4B88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5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6B4B88" w:rsidRPr="008F30B6" w:rsidRDefault="006B4B88" w:rsidP="00D56917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</w:tc>
        <w:tc>
          <w:tcPr>
            <w:tcW w:w="1800" w:type="dxa"/>
          </w:tcPr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6" style="width:0;height:1.5pt" o:hrstd="t" o:hr="t" fillcolor="#a0a0a0" stroked="f"/>
              </w:pict>
            </w:r>
          </w:p>
          <w:p w:rsidR="006B4B88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7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8" style="width:0;height:1.5pt" o:hrstd="t" o:hr="t" fillcolor="#a0a0a0" stroked="f"/>
              </w:pict>
            </w:r>
          </w:p>
          <w:p w:rsidR="006B4B88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49" style="width:0;height:1.5pt" o:hrstd="t" o:hr="t" fillcolor="#a0a0a0" stroked="f"/>
              </w:pict>
            </w:r>
          </w:p>
          <w:p w:rsidR="006B4B88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Ongoing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425BF1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50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</w:t>
            </w:r>
            <w:r w:rsidR="00425BF1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425BF1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25BF1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51" style="width:0;height:1.5pt" o:hrstd="t" o:hr="t" fillcolor="#a0a0a0" stroked="f"/>
              </w:pict>
            </w:r>
          </w:p>
          <w:p w:rsidR="006B4B88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4B88" w:rsidRDefault="004F10AA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52" style="width:0;height:1.5pt" o:hrstd="t" o:hr="t" fillcolor="#a0a0a0" stroked="f"/>
              </w:pict>
            </w:r>
          </w:p>
          <w:p w:rsidR="006B4B88" w:rsidRPr="008F30B6" w:rsidRDefault="006B4B88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5E05C0" w:rsidRPr="00861D3A" w:rsidTr="00D56917">
        <w:tc>
          <w:tcPr>
            <w:tcW w:w="2506" w:type="dxa"/>
          </w:tcPr>
          <w:p w:rsidR="005E05C0" w:rsidRPr="008F30B6" w:rsidRDefault="005E05C0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82" w:type="dxa"/>
          </w:tcPr>
          <w:p w:rsidR="005E05C0" w:rsidRPr="008F30B6" w:rsidRDefault="005E05C0" w:rsidP="005E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4F10AA">
              <w:rPr>
                <w:rFonts w:ascii="Arial" w:hAnsi="Arial" w:cs="Arial"/>
                <w:sz w:val="20"/>
                <w:szCs w:val="20"/>
              </w:rPr>
              <w:t xml:space="preserve">PRIOR PLAN </w:t>
            </w:r>
            <w:r>
              <w:rPr>
                <w:rFonts w:ascii="Arial" w:hAnsi="Arial" w:cs="Arial"/>
                <w:sz w:val="20"/>
                <w:szCs w:val="20"/>
              </w:rPr>
              <w:t>STRATEGIES</w:t>
            </w:r>
          </w:p>
        </w:tc>
        <w:tc>
          <w:tcPr>
            <w:tcW w:w="1890" w:type="dxa"/>
          </w:tcPr>
          <w:p w:rsidR="005E05C0" w:rsidRPr="008F30B6" w:rsidRDefault="005E05C0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E05C0" w:rsidRPr="008F30B6" w:rsidRDefault="005E05C0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5C0" w:rsidRPr="00861D3A" w:rsidTr="00D56917">
        <w:tc>
          <w:tcPr>
            <w:tcW w:w="2506" w:type="dxa"/>
          </w:tcPr>
          <w:p w:rsidR="005E05C0" w:rsidRPr="008F30B6" w:rsidRDefault="005E05C0" w:rsidP="005E05C0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2.  Protect wetlands from filling or encroachment so that their benefits and values </w:t>
            </w:r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t>are maintained</w:t>
            </w:r>
            <w:proofErr w:type="gramEnd"/>
            <w:r w:rsidRPr="008F30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05C0" w:rsidRPr="008F30B6" w:rsidRDefault="005E05C0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Amend the CLUC by placing all State-identified, moderate to high value 10-acre wetlands in a Resource Protection District and low and </w:t>
            </w:r>
            <w:proofErr w:type="spellStart"/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Pr="008F30B6">
              <w:rPr>
                <w:rFonts w:ascii="Arial" w:hAnsi="Arial" w:cs="Arial"/>
                <w:sz w:val="20"/>
                <w:szCs w:val="20"/>
              </w:rPr>
              <w:t xml:space="preserve"> rated</w:t>
            </w:r>
            <w:proofErr w:type="spellEnd"/>
            <w:r w:rsidRPr="008F30B6">
              <w:rPr>
                <w:rFonts w:ascii="Arial" w:hAnsi="Arial" w:cs="Arial"/>
                <w:sz w:val="20"/>
                <w:szCs w:val="20"/>
              </w:rPr>
              <w:t xml:space="preserve"> in the Limited Residential District. </w:t>
            </w: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Include provisions in the CLUC to discourage or prohibit filling and other activities that would degrade or destroy wetlands.  Designate the CEO with responsibility for administration.</w:t>
            </w: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Amend the CLUC to require applicants to obtain permits required under the Natural Resource Protection Act prior to the issuance of any local permit.</w:t>
            </w:r>
          </w:p>
        </w:tc>
        <w:tc>
          <w:tcPr>
            <w:tcW w:w="1890" w:type="dxa"/>
          </w:tcPr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  <w:p w:rsidR="005E05C0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  <w:p w:rsidR="005E05C0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Town Meeting </w:t>
            </w:r>
          </w:p>
          <w:p w:rsidR="005E05C0" w:rsidRPr="008F30B6" w:rsidRDefault="005E05C0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E05C0" w:rsidRPr="008F30B6" w:rsidRDefault="00425BF1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425BF1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05C0" w:rsidRPr="008F30B6" w:rsidRDefault="00425BF1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5E05C0" w:rsidRPr="008F30B6" w:rsidRDefault="005E05C0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5C0" w:rsidRPr="00861D3A" w:rsidTr="00D56917">
        <w:tc>
          <w:tcPr>
            <w:tcW w:w="2506" w:type="dxa"/>
          </w:tcPr>
          <w:p w:rsidR="005E05C0" w:rsidRPr="008F30B6" w:rsidRDefault="005E05C0" w:rsidP="005E05C0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4.  Assure that development and other activities upon steeper slopes (20%) </w:t>
            </w:r>
            <w:proofErr w:type="gramStart"/>
            <w:r w:rsidRPr="008F30B6">
              <w:rPr>
                <w:rFonts w:ascii="Arial" w:hAnsi="Arial" w:cs="Arial"/>
                <w:sz w:val="20"/>
                <w:szCs w:val="20"/>
              </w:rPr>
              <w:t>are undertaken</w:t>
            </w:r>
            <w:proofErr w:type="gramEnd"/>
            <w:r w:rsidRPr="008F30B6">
              <w:rPr>
                <w:rFonts w:ascii="Arial" w:hAnsi="Arial" w:cs="Arial"/>
                <w:sz w:val="20"/>
                <w:szCs w:val="20"/>
              </w:rPr>
              <w:t xml:space="preserve"> in such a manner as to minimize municipal costs and </w:t>
            </w:r>
            <w:r w:rsidRPr="008F30B6">
              <w:rPr>
                <w:rFonts w:ascii="Arial" w:hAnsi="Arial" w:cs="Arial"/>
                <w:sz w:val="20"/>
                <w:szCs w:val="20"/>
              </w:rPr>
              <w:lastRenderedPageBreak/>
              <w:t>environmental degradation.</w:t>
            </w:r>
          </w:p>
          <w:p w:rsidR="005E05C0" w:rsidRPr="008F30B6" w:rsidRDefault="005E05C0" w:rsidP="00D56917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lastRenderedPageBreak/>
              <w:t>Amend the CLUC to add provisions, requiring that on slopes in excess of 20%, developers and subsequent owners retain trees and other natural vegetation to stabilize hillsides, reduce erosion, siltation and nutrient run-off.</w:t>
            </w:r>
          </w:p>
          <w:p w:rsidR="005E05C0" w:rsidRPr="008F30B6" w:rsidRDefault="005E05C0" w:rsidP="00D56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5E05C0" w:rsidRPr="008F30B6" w:rsidRDefault="005E05C0" w:rsidP="005E05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</w:tc>
        <w:tc>
          <w:tcPr>
            <w:tcW w:w="1800" w:type="dxa"/>
          </w:tcPr>
          <w:p w:rsidR="005E05C0" w:rsidRPr="008F30B6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5E05C0" w:rsidRPr="00861D3A" w:rsidTr="00D56917">
        <w:tc>
          <w:tcPr>
            <w:tcW w:w="2506" w:type="dxa"/>
          </w:tcPr>
          <w:p w:rsidR="005E05C0" w:rsidRPr="008F30B6" w:rsidRDefault="005E05C0" w:rsidP="005E05C0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5.  Maintain wildlife resources through habitat preservation and/or enhancement.</w:t>
            </w:r>
          </w:p>
          <w:p w:rsidR="005E05C0" w:rsidRPr="008F30B6" w:rsidRDefault="005E05C0" w:rsidP="005E05C0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5E05C0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 xml:space="preserve">Seek assistance from the Beginning with Habitat Program to develop ordinance standards. </w:t>
            </w:r>
          </w:p>
          <w:p w:rsidR="00425BF1" w:rsidRDefault="00425BF1" w:rsidP="005E05C0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BF1" w:rsidRPr="008F30B6" w:rsidRDefault="00425BF1" w:rsidP="00425BF1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Amend the CLUC to require buffers that conserve riparian areas.</w:t>
            </w: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5E05C0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5BF1" w:rsidRDefault="00425BF1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5BF1" w:rsidRDefault="00425BF1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5BF1" w:rsidRPr="008F30B6" w:rsidRDefault="00425BF1" w:rsidP="00425BF1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425BF1" w:rsidRPr="008F30B6" w:rsidRDefault="00425BF1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E05C0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425BF1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25BF1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25BF1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25BF1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5E05C0" w:rsidRPr="00861D3A" w:rsidTr="00D56917">
        <w:tc>
          <w:tcPr>
            <w:tcW w:w="2506" w:type="dxa"/>
          </w:tcPr>
          <w:p w:rsidR="00425BF1" w:rsidRPr="008F30B6" w:rsidRDefault="00425BF1" w:rsidP="00425BF1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7.  Protect unique natural areas.</w:t>
            </w:r>
          </w:p>
          <w:p w:rsidR="005E05C0" w:rsidRPr="008F30B6" w:rsidRDefault="005E05C0" w:rsidP="005E05C0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425BF1" w:rsidRPr="008F30B6" w:rsidRDefault="00425BF1" w:rsidP="00425BF1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Recommend amendments to the CLUC aimed at protecting important natural areas.</w:t>
            </w: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25BF1" w:rsidRPr="008F30B6" w:rsidRDefault="00425BF1" w:rsidP="00425BF1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5E05C0" w:rsidRPr="008F30B6" w:rsidRDefault="005E05C0" w:rsidP="005E05C0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E05C0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425BF1" w:rsidRPr="00861D3A" w:rsidTr="00D56917">
        <w:tc>
          <w:tcPr>
            <w:tcW w:w="2506" w:type="dxa"/>
          </w:tcPr>
          <w:p w:rsidR="00425BF1" w:rsidRPr="008F30B6" w:rsidRDefault="00425BF1" w:rsidP="00425BF1">
            <w:pPr>
              <w:tabs>
                <w:tab w:val="left" w:pos="-1200"/>
                <w:tab w:val="left" w:pos="-720"/>
              </w:tabs>
              <w:spacing w:line="225" w:lineRule="auto"/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8.  Maintain significant scenic qualities.</w:t>
            </w:r>
          </w:p>
        </w:tc>
        <w:tc>
          <w:tcPr>
            <w:tcW w:w="4082" w:type="dxa"/>
          </w:tcPr>
          <w:p w:rsidR="00425BF1" w:rsidRPr="008F30B6" w:rsidRDefault="00425BF1" w:rsidP="00425BF1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Amend the CLUC to authorize the Planning Board to require modifications of subdivisions development to protect scenic vistas.</w:t>
            </w:r>
          </w:p>
        </w:tc>
        <w:tc>
          <w:tcPr>
            <w:tcW w:w="1890" w:type="dxa"/>
          </w:tcPr>
          <w:p w:rsidR="00425BF1" w:rsidRPr="008F30B6" w:rsidRDefault="00425BF1" w:rsidP="00425BF1">
            <w:pPr>
              <w:tabs>
                <w:tab w:val="left" w:pos="2880"/>
                <w:tab w:val="left" w:pos="648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Planning Board</w:t>
            </w:r>
          </w:p>
          <w:p w:rsidR="00425BF1" w:rsidRPr="008F30B6" w:rsidRDefault="00425BF1" w:rsidP="00425BF1">
            <w:pPr>
              <w:rPr>
                <w:rFonts w:ascii="Arial" w:hAnsi="Arial" w:cs="Arial"/>
                <w:sz w:val="20"/>
                <w:szCs w:val="20"/>
              </w:rPr>
            </w:pPr>
            <w:r w:rsidRPr="008F30B6">
              <w:rPr>
                <w:rFonts w:ascii="Arial" w:hAnsi="Arial" w:cs="Arial"/>
                <w:sz w:val="20"/>
                <w:szCs w:val="20"/>
              </w:rPr>
              <w:t>Town Meeting</w:t>
            </w:r>
          </w:p>
        </w:tc>
        <w:tc>
          <w:tcPr>
            <w:tcW w:w="1800" w:type="dxa"/>
          </w:tcPr>
          <w:p w:rsidR="00425BF1" w:rsidRDefault="00425BF1" w:rsidP="00D56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</w:tbl>
    <w:p w:rsidR="00284F9F" w:rsidRDefault="00284F9F"/>
    <w:sectPr w:rsidR="0028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88"/>
    <w:rsid w:val="00284F9F"/>
    <w:rsid w:val="00425BF1"/>
    <w:rsid w:val="004F10AA"/>
    <w:rsid w:val="005E05C0"/>
    <w:rsid w:val="006B4B88"/>
    <w:rsid w:val="009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54"/>
    <o:shapelayout v:ext="edit">
      <o:idmap v:ext="edit" data="1"/>
    </o:shapelayout>
  </w:shapeDefaults>
  <w:decimalSymbol w:val="."/>
  <w:listSeparator w:val=","/>
  <w14:docId w14:val="09D130A6"/>
  <w15:chartTrackingRefBased/>
  <w15:docId w15:val="{4D316AE5-045C-428C-959C-A7A199E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4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4B8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4</cp:revision>
  <dcterms:created xsi:type="dcterms:W3CDTF">2021-02-19T17:22:00Z</dcterms:created>
  <dcterms:modified xsi:type="dcterms:W3CDTF">2021-03-08T15:01:00Z</dcterms:modified>
</cp:coreProperties>
</file>